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F1DE20" w14:textId="41578A62" w:rsidR="003F5392" w:rsidRPr="00E46C93" w:rsidRDefault="003F5392" w:rsidP="003F5392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</w:t>
      </w:r>
      <w:r w:rsidR="00203C0B">
        <w:rPr>
          <w:rFonts w:eastAsiaTheme="minorEastAsia" w:cs="Arial" w:hint="eastAsia"/>
          <w:lang w:eastAsia="ko-KR"/>
        </w:rPr>
        <w:t>100</w:t>
      </w:r>
      <w:r>
        <w:rPr>
          <w:rFonts w:eastAsiaTheme="minorEastAsia" w:cs="Arial" w:hint="eastAsia"/>
          <w:lang w:eastAsia="ko-KR"/>
        </w:rPr>
        <w:t xml:space="preserve">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>
        <w:rPr>
          <w:rFonts w:eastAsiaTheme="minorEastAsia" w:cs="Arial" w:hint="eastAsia"/>
          <w:lang w:eastAsia="ko-KR"/>
        </w:rPr>
        <w:tab/>
      </w:r>
      <w:r w:rsidR="00695975" w:rsidRPr="00695975">
        <w:rPr>
          <w:rFonts w:eastAsiaTheme="minorEastAsia" w:cs="Arial"/>
          <w:lang w:eastAsia="ko-KR"/>
        </w:rPr>
        <w:t>R2-1713869</w:t>
      </w:r>
    </w:p>
    <w:p w14:paraId="31D7B10E" w14:textId="50B5171B" w:rsidR="005F2512" w:rsidRPr="0078631A" w:rsidRDefault="00203C0B" w:rsidP="005F2512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Reno</w:t>
      </w:r>
      <w:r w:rsidR="003F5392" w:rsidRPr="00216C0F">
        <w:rPr>
          <w:rFonts w:ascii="Arial" w:hAnsi="Arial"/>
          <w:b/>
          <w:bCs/>
          <w:sz w:val="24"/>
          <w:lang w:val="de-DE"/>
        </w:rPr>
        <w:t>,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USA</w:t>
      </w:r>
      <w:r w:rsidR="00EF5547">
        <w:rPr>
          <w:rFonts w:ascii="Arial" w:eastAsiaTheme="minorEastAsia" w:hAnsi="Arial" w:hint="eastAsia"/>
          <w:b/>
          <w:bCs/>
          <w:sz w:val="24"/>
          <w:lang w:val="de-DE" w:eastAsia="ko-KR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27</w:t>
      </w:r>
      <w:r w:rsidR="002B05F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November - 1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 w:rsidR="002B05FF"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December</w:t>
      </w:r>
      <w:r w:rsidR="002B05FF">
        <w:rPr>
          <w:rFonts w:ascii="Arial" w:hAnsi="Arial"/>
          <w:b/>
          <w:bCs/>
          <w:sz w:val="24"/>
          <w:lang w:val="de-DE"/>
        </w:rPr>
        <w:t xml:space="preserve"> </w:t>
      </w:r>
      <w:r w:rsidR="003F5392">
        <w:rPr>
          <w:rFonts w:ascii="Arial" w:hAnsi="Arial"/>
          <w:b/>
          <w:bCs/>
          <w:sz w:val="24"/>
          <w:lang w:val="de-DE"/>
        </w:rPr>
        <w:t>201</w:t>
      </w:r>
      <w:r w:rsidR="003F5392"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(</w:t>
      </w:r>
      <w:r w:rsidR="008E006D">
        <w:rPr>
          <w:rFonts w:ascii="Arial" w:eastAsiaTheme="minorEastAsia" w:hAnsi="Arial" w:hint="eastAsia"/>
          <w:b/>
          <w:bCs/>
          <w:lang w:val="de-DE" w:eastAsia="ko-KR"/>
        </w:rPr>
        <w:t>Update</w:t>
      </w:r>
      <w:r w:rsidR="00765DC1" w:rsidRPr="0003097D">
        <w:rPr>
          <w:rFonts w:ascii="Arial" w:eastAsiaTheme="minorEastAsia" w:hAnsi="Arial"/>
          <w:b/>
          <w:bCs/>
          <w:lang w:val="de-DE" w:eastAsia="ko-KR"/>
        </w:rPr>
        <w:t xml:space="preserve"> of R2-1711190</w:t>
      </w:r>
      <w:r w:rsidR="006E40E5" w:rsidRPr="0003097D">
        <w:rPr>
          <w:rFonts w:ascii="Arial" w:eastAsiaTheme="minorEastAsia" w:hAnsi="Arial"/>
          <w:b/>
          <w:bCs/>
          <w:lang w:val="de-DE" w:eastAsia="ko-KR"/>
        </w:rPr>
        <w:t>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703942B0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44735C" w:rsidRPr="0044735C">
        <w:rPr>
          <w:rFonts w:ascii="Arial" w:eastAsiaTheme="minorEastAsia" w:hAnsi="Arial" w:cs="Arial"/>
          <w:b/>
          <w:bCs/>
          <w:sz w:val="24"/>
          <w:lang w:eastAsia="ko-KR"/>
        </w:rPr>
        <w:t>10.4.1.4.5</w:t>
      </w:r>
      <w:r w:rsidR="0044735C" w:rsidRPr="0044735C">
        <w:rPr>
          <w:rFonts w:ascii="Arial" w:eastAsiaTheme="minorEastAsia" w:hAnsi="Arial" w:cs="Arial"/>
          <w:b/>
          <w:bCs/>
          <w:sz w:val="24"/>
          <w:lang w:eastAsia="ko-KR"/>
        </w:rPr>
        <w:tab/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300A12F9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507EEE">
        <w:rPr>
          <w:rFonts w:ascii="Arial" w:eastAsiaTheme="minorEastAsia" w:hAnsi="Arial" w:cs="Arial" w:hint="eastAsia"/>
          <w:b/>
          <w:sz w:val="24"/>
          <w:lang w:eastAsia="ko-KR"/>
        </w:rPr>
        <w:t xml:space="preserve">RRM measurement </w:t>
      </w:r>
      <w:r w:rsidR="003C4AFA">
        <w:rPr>
          <w:rFonts w:ascii="Arial" w:eastAsiaTheme="minorEastAsia" w:hAnsi="Arial" w:cs="Arial" w:hint="eastAsia"/>
          <w:b/>
          <w:sz w:val="24"/>
          <w:lang w:eastAsia="ko-KR"/>
        </w:rPr>
        <w:t>to support bandwidth parts</w:t>
      </w:r>
      <w:r w:rsidR="005F2512" w:rsidRPr="005F2512">
        <w:rPr>
          <w:rFonts w:ascii="Arial" w:eastAsiaTheme="minorEastAsia" w:hAnsi="Arial" w:cs="Arial"/>
          <w:b/>
          <w:sz w:val="24"/>
          <w:lang w:eastAsia="ko-KR"/>
        </w:rPr>
        <w:t xml:space="preserve"> in NR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E46C93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="SimSun" w:hAnsi="Arial"/>
          <w:sz w:val="36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 xml:space="preserve">access technology, which targets a unified framework for traffic with diverse </w:t>
      </w:r>
      <w:proofErr w:type="spellStart"/>
      <w:r w:rsidR="00CA03B8" w:rsidRPr="00E46C93">
        <w:t>QoS</w:t>
      </w:r>
      <w:proofErr w:type="spellEnd"/>
      <w:r w:rsidR="00CA03B8" w:rsidRPr="00E46C93">
        <w:t xml:space="preserve"> requirements e.g. enhanced mobile broadband (</w:t>
      </w:r>
      <w:proofErr w:type="spellStart"/>
      <w:r w:rsidR="00CA03B8" w:rsidRPr="00E46C93">
        <w:t>eMBB</w:t>
      </w:r>
      <w:proofErr w:type="spellEnd"/>
      <w:r w:rsidR="00CA03B8" w:rsidRPr="00E46C93">
        <w:t>), massive machine-type-communications (</w:t>
      </w:r>
      <w:proofErr w:type="spellStart"/>
      <w:r w:rsidR="00CA03B8" w:rsidRPr="00E46C93">
        <w:t>mMTC</w:t>
      </w:r>
      <w:proofErr w:type="spellEnd"/>
      <w:r w:rsidR="00CA03B8" w:rsidRPr="00E46C93">
        <w:t>), ultra-reliable and low latency communications (URLLC).</w:t>
      </w:r>
    </w:p>
    <w:p w14:paraId="3AB8967D" w14:textId="0D86AB29" w:rsidR="005666AE" w:rsidRDefault="006A3A29" w:rsidP="00A753DF">
      <w:pPr>
        <w:spacing w:after="12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During NR SI/WI phases</w:t>
      </w:r>
      <w:r w:rsidR="0053344B">
        <w:rPr>
          <w:rFonts w:eastAsiaTheme="minorEastAsia" w:hint="eastAsia"/>
          <w:lang w:eastAsia="ko-KR"/>
        </w:rPr>
        <w:t xml:space="preserve"> for Rel-15</w:t>
      </w:r>
      <w:r w:rsidR="005666AE" w:rsidRPr="005666AE">
        <w:rPr>
          <w:rFonts w:eastAsiaTheme="minorEastAsia"/>
          <w:lang w:eastAsia="ko-KR"/>
        </w:rPr>
        <w:t>, the following agreements were achieved regarding bandwidth</w:t>
      </w:r>
      <w:r w:rsidR="008F246E">
        <w:rPr>
          <w:rFonts w:eastAsiaTheme="minorEastAsia" w:hint="eastAsia"/>
          <w:lang w:eastAsia="ko-KR"/>
        </w:rPr>
        <w:t xml:space="preserve"> part (BWP)</w:t>
      </w:r>
      <w:r w:rsidR="005666AE" w:rsidRPr="005666AE">
        <w:rPr>
          <w:rFonts w:eastAsiaTheme="minorEastAsia"/>
          <w:lang w:eastAsia="ko-KR"/>
        </w:rPr>
        <w:t xml:space="preserve"> for NR</w:t>
      </w:r>
    </w:p>
    <w:p w14:paraId="3103EA73" w14:textId="02080851" w:rsidR="002B2883" w:rsidRDefault="002B2883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30C7F166" w14:textId="4E177D75" w:rsidR="006627AD" w:rsidRPr="001D1926" w:rsidRDefault="006627AD" w:rsidP="006627AD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(AH#1)</w:t>
      </w:r>
    </w:p>
    <w:p w14:paraId="155DC84B" w14:textId="0339A810" w:rsidR="006627AD" w:rsidRPr="006627AD" w:rsidRDefault="006627AD" w:rsidP="006627AD">
      <w:pPr>
        <w:tabs>
          <w:tab w:val="num" w:pos="720"/>
        </w:tabs>
        <w:overflowPunct/>
        <w:autoSpaceDE/>
        <w:autoSpaceDN/>
        <w:adjustRightInd/>
        <w:spacing w:after="0"/>
        <w:ind w:left="72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Following CSI-RS properties for RRM measurement for L3 mobility are supported in NR</w:t>
      </w:r>
    </w:p>
    <w:p w14:paraId="49D9A4C9" w14:textId="6E8EFCEC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periodicity (as already agreed)</w:t>
      </w:r>
    </w:p>
    <w:p w14:paraId="3D938E0F" w14:textId="73EB8BD9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 xml:space="preserve">{5, 10, 20, 40, [80, </w:t>
      </w:r>
      <w:proofErr w:type="gramStart"/>
      <w:r w:rsidRPr="006627AD">
        <w:rPr>
          <w:rFonts w:ascii="Times" w:eastAsia="MS Mincho" w:hAnsi="Times"/>
          <w:lang w:eastAsia="ja-JP"/>
        </w:rPr>
        <w:t>160</w:t>
      </w:r>
      <w:proofErr w:type="gramEnd"/>
      <w:r w:rsidRPr="006627AD">
        <w:rPr>
          <w:rFonts w:ascii="Times" w:eastAsia="MS Mincho" w:hAnsi="Times"/>
          <w:lang w:eastAsia="ja-JP"/>
        </w:rPr>
        <w:t xml:space="preserve">]} </w:t>
      </w:r>
      <w:proofErr w:type="spellStart"/>
      <w:r w:rsidRPr="006627AD">
        <w:rPr>
          <w:rFonts w:ascii="Times" w:eastAsia="MS Mincho" w:hAnsi="Times"/>
          <w:lang w:eastAsia="ja-JP"/>
        </w:rPr>
        <w:t>ms</w:t>
      </w:r>
      <w:proofErr w:type="spellEnd"/>
      <w:r w:rsidRPr="006627AD">
        <w:rPr>
          <w:rFonts w:ascii="Times" w:eastAsia="MS Mincho" w:hAnsi="Times"/>
          <w:lang w:eastAsia="ja-JP"/>
        </w:rPr>
        <w:t xml:space="preserve"> are supported</w:t>
      </w:r>
    </w:p>
    <w:p w14:paraId="60BDA386" w14:textId="19767FCB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This does not mean periodicity will be configured per CSI-RS resource</w:t>
      </w:r>
    </w:p>
    <w:p w14:paraId="66372FDB" w14:textId="62455FBE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transmission bandwidth (as already agreed)</w:t>
      </w:r>
    </w:p>
    <w:p w14:paraId="6E33DF24" w14:textId="676EF09F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FFS candidate values</w:t>
      </w:r>
    </w:p>
    <w:p w14:paraId="57044836" w14:textId="6A15BF3D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–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 </w:t>
      </w:r>
      <w:r w:rsidRPr="006627AD">
        <w:rPr>
          <w:rFonts w:ascii="Times" w:eastAsia="MS Mincho" w:hAnsi="Times"/>
          <w:highlight w:val="yellow"/>
          <w:lang w:eastAsia="ja-JP"/>
        </w:rPr>
        <w:t>Configurable measurement bandwidth (as already agreed) and frequency location</w:t>
      </w:r>
    </w:p>
    <w:p w14:paraId="5A531B41" w14:textId="7B671ABC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At least minimum carrier bandwidth for each frequency band/range and at least one additional wider bandwidth for each SCS (e.g., maximum UE bandwidth) are supported</w:t>
      </w:r>
    </w:p>
    <w:p w14:paraId="41496C12" w14:textId="38456514" w:rsidR="006627AD" w:rsidRPr="006627AD" w:rsidRDefault="006627AD" w:rsidP="006627AD">
      <w:pPr>
        <w:tabs>
          <w:tab w:val="num" w:pos="2880"/>
        </w:tabs>
        <w:overflowPunct/>
        <w:autoSpaceDE/>
        <w:autoSpaceDN/>
        <w:adjustRightInd/>
        <w:spacing w:after="0"/>
        <w:ind w:left="288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FFS other candidate values for wider bandwidth for each SCS</w:t>
      </w:r>
    </w:p>
    <w:p w14:paraId="38C3D81D" w14:textId="403E1BDB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•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  </w:t>
      </w:r>
      <w:r w:rsidRPr="006627AD">
        <w:rPr>
          <w:rFonts w:ascii="Times" w:eastAsia="MS Mincho" w:hAnsi="Times"/>
          <w:highlight w:val="yellow"/>
          <w:lang w:eastAsia="ja-JP"/>
        </w:rPr>
        <w:t xml:space="preserve">Measurement of CSI-RS in </w:t>
      </w:r>
      <w:proofErr w:type="spellStart"/>
      <w:r w:rsidRPr="006627AD">
        <w:rPr>
          <w:rFonts w:ascii="Times" w:eastAsia="MS Mincho" w:hAnsi="Times"/>
          <w:highlight w:val="yellow"/>
          <w:lang w:eastAsia="ja-JP"/>
        </w:rPr>
        <w:t>subband</w:t>
      </w:r>
      <w:proofErr w:type="spellEnd"/>
      <w:r w:rsidRPr="006627AD">
        <w:rPr>
          <w:rFonts w:ascii="Times" w:eastAsia="MS Mincho" w:hAnsi="Times"/>
          <w:highlight w:val="yellow"/>
          <w:lang w:eastAsia="ja-JP"/>
        </w:rPr>
        <w:t>/bandwidth part which may or may not contain SS Blocks is supported</w:t>
      </w:r>
    </w:p>
    <w:p w14:paraId="4C46A7C0" w14:textId="228E4AC4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 xml:space="preserve">Configurable parameters for sequence generation </w:t>
      </w:r>
    </w:p>
    <w:p w14:paraId="4D9E5B13" w14:textId="309F3578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Configurable numerology</w:t>
      </w:r>
    </w:p>
    <w:p w14:paraId="4F18B813" w14:textId="4ADC0F7C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For each frequency range, subcarrier spacing values applicable to data, CSI-RS for beam management and SS block in the frequency range are supported</w:t>
      </w:r>
    </w:p>
    <w:p w14:paraId="025A9862" w14:textId="4667F946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Association between CSI-RS for RRM measurement and SS block</w:t>
      </w:r>
    </w:p>
    <w:p w14:paraId="68949528" w14:textId="366C393E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It is assumed that property of spatial QCL between SS block and CSI-RS for beam management will be reused</w:t>
      </w:r>
    </w:p>
    <w:p w14:paraId="272B0A29" w14:textId="4D2A5780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highlight w:val="yellow"/>
          <w:lang w:eastAsia="ja-JP"/>
        </w:rPr>
        <w:t>–</w:t>
      </w:r>
      <w:r w:rsidRPr="006627AD">
        <w:rPr>
          <w:rFonts w:eastAsia="Arial"/>
          <w:sz w:val="14"/>
          <w:szCs w:val="14"/>
          <w:highlight w:val="yellow"/>
          <w:lang w:eastAsia="ja-JP"/>
        </w:rPr>
        <w:t xml:space="preserve">      </w:t>
      </w:r>
      <w:r w:rsidRPr="006627AD">
        <w:rPr>
          <w:rFonts w:ascii="Times" w:eastAsia="MS Mincho" w:hAnsi="Times"/>
          <w:highlight w:val="yellow"/>
          <w:lang w:eastAsia="ja-JP"/>
        </w:rPr>
        <w:t>Configurable CSI-RS time/frequency resource (as already agreed)</w:t>
      </w:r>
    </w:p>
    <w:p w14:paraId="39317D38" w14:textId="7B2D7752" w:rsidR="006627AD" w:rsidRPr="006627AD" w:rsidRDefault="006627AD" w:rsidP="006627AD">
      <w:pPr>
        <w:tabs>
          <w:tab w:val="num" w:pos="2160"/>
        </w:tabs>
        <w:overflowPunct/>
        <w:autoSpaceDE/>
        <w:autoSpaceDN/>
        <w:adjustRightInd/>
        <w:spacing w:after="0"/>
        <w:ind w:left="216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•</w:t>
      </w:r>
      <w:r w:rsidRPr="006627AD">
        <w:rPr>
          <w:rFonts w:eastAsia="Arial"/>
          <w:sz w:val="14"/>
          <w:szCs w:val="14"/>
          <w:lang w:eastAsia="ja-JP"/>
        </w:rPr>
        <w:t xml:space="preserve">       </w:t>
      </w:r>
      <w:r w:rsidRPr="006627AD">
        <w:rPr>
          <w:rFonts w:ascii="Times" w:eastAsia="MS Mincho" w:hAnsi="Times"/>
          <w:lang w:eastAsia="ja-JP"/>
        </w:rPr>
        <w:t>CSI-RS design including RE mapping and density for beam management is assumed as baseline</w:t>
      </w:r>
    </w:p>
    <w:p w14:paraId="3A9D9B45" w14:textId="7C0F3439" w:rsidR="006627AD" w:rsidRPr="006627AD" w:rsidRDefault="006627AD" w:rsidP="006627AD">
      <w:pPr>
        <w:tabs>
          <w:tab w:val="num" w:pos="1440"/>
        </w:tabs>
        <w:overflowPunct/>
        <w:autoSpaceDE/>
        <w:autoSpaceDN/>
        <w:adjustRightInd/>
        <w:spacing w:after="0"/>
        <w:ind w:left="1440" w:hanging="360"/>
        <w:textAlignment w:val="auto"/>
        <w:rPr>
          <w:rFonts w:ascii="바탕" w:eastAsia="바탕" w:hAnsi="바탕" w:cs="굴림"/>
          <w:lang w:eastAsia="ko-KR"/>
        </w:rPr>
      </w:pPr>
      <w:r w:rsidRPr="006627AD">
        <w:rPr>
          <w:rFonts w:ascii="Arial" w:eastAsia="Arial" w:hAnsi="Arial" w:cs="Arial"/>
          <w:lang w:eastAsia="ja-JP"/>
        </w:rPr>
        <w:t>–</w:t>
      </w:r>
      <w:r w:rsidRPr="006627AD">
        <w:rPr>
          <w:rFonts w:eastAsia="Arial"/>
          <w:sz w:val="14"/>
          <w:szCs w:val="14"/>
          <w:lang w:eastAsia="ja-JP"/>
        </w:rPr>
        <w:t xml:space="preserve">      </w:t>
      </w:r>
      <w:r w:rsidRPr="006627AD">
        <w:rPr>
          <w:rFonts w:ascii="Times" w:eastAsia="MS Mincho" w:hAnsi="Times"/>
          <w:lang w:eastAsia="ja-JP"/>
        </w:rPr>
        <w:t>Note that above properties are relevant for RAN4 RRM measurement evaluations and not intended to be an exhaustive list of properties</w:t>
      </w:r>
    </w:p>
    <w:p w14:paraId="44835147" w14:textId="77777777" w:rsidR="006627AD" w:rsidRDefault="006627AD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C74471D" w14:textId="617EC368" w:rsidR="00EF47FB" w:rsidRPr="00EF47FB" w:rsidRDefault="00EF47FB" w:rsidP="00EF47FB">
      <w:pPr>
        <w:pStyle w:val="af0"/>
        <w:spacing w:before="0" w:beforeAutospacing="0" w:after="0" w:afterAutospacing="0"/>
        <w:jc w:val="both"/>
      </w:pPr>
      <w:r w:rsidRPr="00E46C93">
        <w:rPr>
          <w:rFonts w:ascii="Times New Roman" w:eastAsia="맑은 고딕" w:hAnsi="Times New Roman" w:cs="Times New Roman"/>
          <w:sz w:val="20"/>
          <w:szCs w:val="20"/>
          <w:shd w:val="clear" w:color="auto" w:fill="32CD32"/>
          <w:lang w:val="en-GB"/>
        </w:rPr>
        <w:t>RAN1 Agreements</w:t>
      </w:r>
      <w:r>
        <w:rPr>
          <w:rFonts w:ascii="Times New Roman" w:eastAsia="맑은 고딕" w:hAnsi="Times New Roman" w:cs="Times New Roman" w:hint="eastAsia"/>
          <w:sz w:val="20"/>
          <w:szCs w:val="20"/>
          <w:shd w:val="clear" w:color="auto" w:fill="32CD32"/>
          <w:lang w:val="en-GB"/>
        </w:rPr>
        <w:t xml:space="preserve"> (#89)</w:t>
      </w:r>
    </w:p>
    <w:p w14:paraId="2406211C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Confirm the WA of RAN1#88bis.</w:t>
      </w:r>
    </w:p>
    <w:p w14:paraId="1A30E2F3" w14:textId="77777777" w:rsidR="00AE7780" w:rsidRPr="0003097D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highlight w:val="yellow"/>
          <w:lang w:eastAsia="ja-JP"/>
        </w:rPr>
      </w:pPr>
      <w:r w:rsidRPr="0003097D">
        <w:rPr>
          <w:rFonts w:eastAsia="MS Mincho"/>
          <w:highlight w:val="yellow"/>
          <w:lang w:eastAsia="ja-JP"/>
        </w:rPr>
        <w:t>Each bandwidth part is associated with a specific numerology (sub-carrier spacing, CP type)</w:t>
      </w:r>
    </w:p>
    <w:p w14:paraId="607F4B75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 xml:space="preserve">FFS: slot duration indication if RAN1 decides to not to </w:t>
      </w:r>
      <w:proofErr w:type="spellStart"/>
      <w:r w:rsidRPr="006E3F79">
        <w:rPr>
          <w:rFonts w:eastAsia="MS Mincho"/>
          <w:lang w:eastAsia="ja-JP"/>
        </w:rPr>
        <w:t>downselect</w:t>
      </w:r>
      <w:proofErr w:type="spellEnd"/>
      <w:r w:rsidRPr="006E3F79">
        <w:rPr>
          <w:rFonts w:eastAsia="MS Mincho"/>
          <w:lang w:eastAsia="ja-JP"/>
        </w:rPr>
        <w:t xml:space="preserve"> between 7 symbol and 14 symbols for NR slot duration</w:t>
      </w:r>
    </w:p>
    <w:p w14:paraId="0E7EB6C7" w14:textId="77777777" w:rsidR="00AE7780" w:rsidRPr="006E3F79" w:rsidRDefault="00AE7780" w:rsidP="00AE7780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UE expects at least one DL bandwidth part and one UL bandwidth part being active among the set of configured bandwidth parts for a given time instant.</w:t>
      </w:r>
    </w:p>
    <w:p w14:paraId="2E3699A8" w14:textId="77777777" w:rsidR="00AE7780" w:rsidRPr="006E3F79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lastRenderedPageBreak/>
        <w:t>A UE is only assumed to receive/transmit within active DL/UL bandwidth part(s) using the associated numerology</w:t>
      </w:r>
    </w:p>
    <w:p w14:paraId="7FB17FB2" w14:textId="77777777" w:rsidR="00AE7780" w:rsidRPr="006E3F79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At least PDSCH and/or PDCCH for DL and PUCCH and/or PUSCH for UL</w:t>
      </w:r>
    </w:p>
    <w:p w14:paraId="577CBC4F" w14:textId="77777777" w:rsidR="00AE7780" w:rsidRPr="006E3F79" w:rsidRDefault="00AE7780" w:rsidP="00AE7780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6E3F79">
        <w:rPr>
          <w:rFonts w:eastAsia="MS Mincho"/>
          <w:lang w:eastAsia="ja-JP"/>
        </w:rPr>
        <w:t>FFS: down selection of combinations</w:t>
      </w:r>
    </w:p>
    <w:p w14:paraId="67510B12" w14:textId="77777777" w:rsidR="00AE7780" w:rsidRPr="00F246F3" w:rsidRDefault="00AE7780" w:rsidP="00AE7780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 xml:space="preserve">FFS if multiple bandwidth parts with same or different numerologies can be active for a UE simultaneously </w:t>
      </w:r>
    </w:p>
    <w:p w14:paraId="2B22B2B8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It does not imply that it is required for UE to support different numerologies at the same instance.</w:t>
      </w:r>
    </w:p>
    <w:p w14:paraId="6D2EF603" w14:textId="77777777" w:rsidR="00AE7780" w:rsidRPr="00F246F3" w:rsidRDefault="00AE7780" w:rsidP="00AE7780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246F3">
        <w:rPr>
          <w:rFonts w:eastAsia="MS Mincho"/>
          <w:lang w:eastAsia="ja-JP"/>
        </w:rPr>
        <w:t>FFS: TB to bandwidth part mapping</w:t>
      </w:r>
    </w:p>
    <w:p w14:paraId="75570067" w14:textId="77777777" w:rsidR="001D1926" w:rsidRPr="005536ED" w:rsidRDefault="001D1926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</w:p>
    <w:p w14:paraId="627B78E2" w14:textId="23678038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>investigates design considerations</w:t>
      </w:r>
      <w:r w:rsidR="00BA2427">
        <w:rPr>
          <w:rFonts w:eastAsiaTheme="minorEastAsia" w:hint="eastAsia"/>
          <w:lang w:eastAsia="ko-KR"/>
        </w:rPr>
        <w:t xml:space="preserve"> and framework</w:t>
      </w:r>
      <w:r w:rsidR="00D13823" w:rsidRPr="00E46C93">
        <w:rPr>
          <w:rFonts w:eastAsiaTheme="minorEastAsia"/>
          <w:lang w:eastAsia="ko-KR"/>
        </w:rPr>
        <w:t xml:space="preserve">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B15174">
        <w:rPr>
          <w:rFonts w:eastAsiaTheme="minorEastAsia" w:hint="eastAsia"/>
          <w:lang w:eastAsia="ko-KR"/>
        </w:rPr>
        <w:t xml:space="preserve">flexible BW </w:t>
      </w:r>
      <w:r w:rsidR="002566E5">
        <w:rPr>
          <w:rFonts w:eastAsiaTheme="minorEastAsia" w:hint="eastAsia"/>
          <w:lang w:eastAsia="ko-KR"/>
        </w:rPr>
        <w:t>support</w:t>
      </w:r>
      <w:r w:rsidR="003D361B">
        <w:rPr>
          <w:rFonts w:eastAsiaTheme="minorEastAsia" w:hint="eastAsia"/>
          <w:lang w:eastAsia="ko-KR"/>
        </w:rPr>
        <w:t xml:space="preserve"> based on</w:t>
      </w:r>
      <w:r w:rsidR="002D653E">
        <w:rPr>
          <w:rFonts w:eastAsiaTheme="minorEastAsia" w:hint="eastAsia"/>
          <w:lang w:eastAsia="ko-KR"/>
        </w:rPr>
        <w:t xml:space="preserve"> bandwidth part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25324A45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8F2621">
        <w:rPr>
          <w:rFonts w:ascii="Arial" w:eastAsiaTheme="minorEastAsia" w:hAnsi="Arial" w:hint="eastAsia"/>
          <w:sz w:val="36"/>
          <w:lang w:eastAsia="ko-KR"/>
        </w:rPr>
        <w:t>RRM Measurement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D761A">
        <w:rPr>
          <w:rFonts w:ascii="Arial" w:eastAsiaTheme="minorEastAsia" w:hAnsi="Arial" w:hint="eastAsia"/>
          <w:sz w:val="36"/>
          <w:lang w:eastAsia="ko-KR"/>
        </w:rPr>
        <w:t>Bandwidth Part</w:t>
      </w:r>
    </w:p>
    <w:p w14:paraId="6E0D5483" w14:textId="65CD4037" w:rsidR="006C35BE" w:rsidRPr="00E46C93" w:rsidRDefault="008F2621" w:rsidP="00A753D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General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CB17CC">
        <w:rPr>
          <w:rFonts w:ascii="Arial" w:eastAsiaTheme="minorEastAsia" w:hAnsi="Arial" w:cs="Arial" w:hint="eastAsia"/>
          <w:sz w:val="32"/>
          <w:szCs w:val="32"/>
          <w:lang w:eastAsia="ko-KR"/>
        </w:rPr>
        <w:t>understanding about</w:t>
      </w:r>
      <w:r w:rsidR="008B7934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 w:rsidR="00133DE8">
        <w:rPr>
          <w:rFonts w:ascii="Arial" w:eastAsiaTheme="minorEastAsia" w:hAnsi="Arial" w:cs="Arial" w:hint="eastAsia"/>
          <w:sz w:val="32"/>
          <w:szCs w:val="32"/>
          <w:lang w:eastAsia="ko-KR"/>
        </w:rPr>
        <w:t>b</w:t>
      </w:r>
      <w:r w:rsidR="00DD761A">
        <w:rPr>
          <w:rFonts w:ascii="Arial" w:eastAsiaTheme="minorEastAsia" w:hAnsi="Arial" w:cs="Arial" w:hint="eastAsia"/>
          <w:sz w:val="32"/>
          <w:szCs w:val="32"/>
          <w:lang w:eastAsia="ko-KR"/>
        </w:rPr>
        <w:t>andwidth part</w:t>
      </w:r>
      <w:r w:rsidR="00220CFA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</w:p>
    <w:p w14:paraId="05392622" w14:textId="1E99539D" w:rsidR="00235121" w:rsidRDefault="00161965" w:rsidP="008F324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RAN1</w:t>
      </w:r>
      <w:r w:rsidR="00782B53">
        <w:rPr>
          <w:rFonts w:ascii="Times New Roman" w:eastAsiaTheme="minorEastAsia" w:hAnsi="Times New Roman" w:hint="eastAsia"/>
          <w:lang w:eastAsia="ko-KR"/>
        </w:rPr>
        <w:t xml:space="preserve"> agreed </w:t>
      </w:r>
      <w:r w:rsidR="005F4160">
        <w:rPr>
          <w:rFonts w:ascii="Times New Roman" w:eastAsiaTheme="minorEastAsia" w:hAnsi="Times New Roman" w:hint="eastAsia"/>
          <w:lang w:eastAsia="ko-KR"/>
        </w:rPr>
        <w:t>on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>
        <w:rPr>
          <w:rFonts w:ascii="Times New Roman" w:eastAsiaTheme="minorEastAsia" w:hAnsi="Times New Roman" w:hint="eastAsia"/>
          <w:lang w:eastAsia="ko-KR"/>
        </w:rPr>
        <w:t xml:space="preserve"> which can be configured</w:t>
      </w:r>
      <w:r w:rsidR="00E32624">
        <w:rPr>
          <w:rFonts w:ascii="Times New Roman" w:eastAsiaTheme="minorEastAsia" w:hAnsi="Times New Roman" w:hint="eastAsia"/>
          <w:lang w:eastAsia="ko-KR"/>
        </w:rPr>
        <w:t xml:space="preserve"> to a UE</w:t>
      </w:r>
      <w:r w:rsidR="00F81821">
        <w:rPr>
          <w:rFonts w:ascii="Times New Roman" w:eastAsiaTheme="minorEastAsia" w:hAnsi="Times New Roman" w:hint="eastAsia"/>
          <w:lang w:eastAsia="ko-KR"/>
        </w:rPr>
        <w:t xml:space="preserve"> semi-statically</w:t>
      </w:r>
      <w:r>
        <w:rPr>
          <w:rFonts w:ascii="Times New Roman" w:eastAsiaTheme="minorEastAsia" w:hAnsi="Times New Roman" w:hint="eastAsia"/>
          <w:lang w:eastAsia="ko-KR"/>
        </w:rPr>
        <w:t xml:space="preserve"> for </w:t>
      </w:r>
      <w:r w:rsidR="003546A9">
        <w:rPr>
          <w:rFonts w:ascii="Times New Roman" w:eastAsiaTheme="minorEastAsia" w:hAnsi="Times New Roman" w:hint="eastAsia"/>
          <w:lang w:eastAsia="ko-KR"/>
        </w:rPr>
        <w:t>RRC c</w:t>
      </w:r>
      <w:r w:rsidR="00D97BB3">
        <w:rPr>
          <w:rFonts w:ascii="Times New Roman" w:eastAsiaTheme="minorEastAsia" w:hAnsi="Times New Roman" w:hint="eastAsia"/>
          <w:lang w:eastAsia="ko-KR"/>
        </w:rPr>
        <w:t>onnected</w:t>
      </w:r>
      <w:r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The motivation of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configuration is to support wider BW compared to maximum BW capability of UE. The configured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is regarded as the operating BW of the UE at the instance. Network can configure multiple different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043FE7">
        <w:rPr>
          <w:rFonts w:ascii="Times New Roman" w:eastAsiaTheme="minorEastAsia" w:hAnsi="Times New Roman" w:hint="eastAsia"/>
          <w:lang w:eastAsia="ko-KR"/>
        </w:rPr>
        <w:t>s</w:t>
      </w:r>
      <w:r w:rsidR="00823F4A">
        <w:rPr>
          <w:rFonts w:ascii="Times New Roman" w:eastAsiaTheme="minorEastAsia" w:hAnsi="Times New Roman" w:hint="eastAsia"/>
          <w:lang w:eastAsia="ko-KR"/>
        </w:rPr>
        <w:t xml:space="preserve"> to RRC connected UEs to utilize wider BW efficiently. </w:t>
      </w:r>
      <w:r w:rsidR="00805007">
        <w:rPr>
          <w:rFonts w:ascii="Times New Roman" w:eastAsiaTheme="minorEastAsia" w:hAnsi="Times New Roman" w:hint="eastAsia"/>
          <w:lang w:eastAsia="ko-KR"/>
        </w:rPr>
        <w:t xml:space="preserve">From UE side, 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at least one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</w:t>
      </w:r>
      <w:r w:rsidR="009B4A77">
        <w:rPr>
          <w:rFonts w:ascii="Times New Roman" w:eastAsiaTheme="minorEastAsia" w:hAnsi="Times New Roman" w:hint="eastAsia"/>
          <w:lang w:eastAsia="ko-KR"/>
        </w:rPr>
        <w:t>should</w:t>
      </w:r>
      <w:r w:rsidR="00B53805">
        <w:rPr>
          <w:rFonts w:ascii="Times New Roman" w:eastAsiaTheme="minorEastAsia" w:hAnsi="Times New Roman" w:hint="eastAsia"/>
          <w:lang w:eastAsia="ko-KR"/>
        </w:rPr>
        <w:t xml:space="preserve"> be configured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and 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B4A77">
        <w:rPr>
          <w:rFonts w:ascii="Times New Roman" w:eastAsiaTheme="minorEastAsia" w:hAnsi="Times New Roman" w:hint="eastAsia"/>
          <w:lang w:eastAsia="ko-KR"/>
        </w:rPr>
        <w:t>s can be configured by network decision based on UE BW capability</w:t>
      </w:r>
      <w:r w:rsidR="00043FE7">
        <w:rPr>
          <w:rFonts w:ascii="Times New Roman" w:eastAsiaTheme="minorEastAsia" w:hAnsi="Times New Roman" w:hint="eastAsia"/>
          <w:lang w:eastAsia="ko-KR"/>
        </w:rPr>
        <w:t xml:space="preserve">, </w:t>
      </w:r>
      <w:r w:rsidR="000D12EE">
        <w:rPr>
          <w:rFonts w:ascii="Times New Roman" w:eastAsiaTheme="minorEastAsia" w:hAnsi="Times New Roman" w:hint="eastAsia"/>
          <w:lang w:eastAsia="ko-KR"/>
        </w:rPr>
        <w:t xml:space="preserve">and </w:t>
      </w:r>
      <w:r w:rsidR="00043FE7">
        <w:rPr>
          <w:rFonts w:ascii="Times New Roman" w:eastAsiaTheme="minorEastAsia" w:hAnsi="Times New Roman" w:hint="eastAsia"/>
          <w:lang w:eastAsia="ko-KR"/>
        </w:rPr>
        <w:t>measurement result</w:t>
      </w:r>
      <w:r w:rsidR="00B53805">
        <w:rPr>
          <w:rFonts w:ascii="Times New Roman" w:eastAsiaTheme="minorEastAsia" w:hAnsi="Times New Roman" w:hint="eastAsia"/>
          <w:lang w:eastAsia="ko-KR"/>
        </w:rPr>
        <w:t>.</w:t>
      </w:r>
      <w:r w:rsidR="009B4A77">
        <w:rPr>
          <w:rFonts w:ascii="Times New Roman" w:eastAsiaTheme="minorEastAsia" w:hAnsi="Times New Roman" w:hint="eastAsia"/>
          <w:lang w:eastAsia="ko-KR"/>
        </w:rPr>
        <w:t xml:space="preserve"> 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Multiple </w:t>
      </w:r>
      <w:r w:rsidR="00D963F0">
        <w:rPr>
          <w:rFonts w:ascii="Times New Roman" w:eastAsiaTheme="minorEastAsia" w:hAnsi="Times New Roman" w:hint="eastAsia"/>
          <w:lang w:eastAsia="ko-KR"/>
        </w:rPr>
        <w:t>BWP</w:t>
      </w:r>
      <w:r w:rsidR="00922CB6">
        <w:rPr>
          <w:rFonts w:ascii="Times New Roman" w:eastAsiaTheme="minorEastAsia" w:hAnsi="Times New Roman" w:hint="eastAsia"/>
          <w:lang w:eastAsia="ko-KR"/>
        </w:rPr>
        <w:t xml:space="preserve">s configuration may be useful for BW adaptation to save UE power consumption or for </w:t>
      </w:r>
      <w:r w:rsidR="00387467">
        <w:rPr>
          <w:rFonts w:ascii="Times New Roman" w:eastAsiaTheme="minorEastAsia" w:hAnsi="Times New Roman" w:hint="eastAsia"/>
          <w:lang w:eastAsia="ko-KR"/>
        </w:rPr>
        <w:t>flexible scheduling mechanism in single CC.</w:t>
      </w:r>
      <w:r w:rsidR="000B3E66" w:rsidRPr="00270BA5" w:rsidDel="000B3E66">
        <w:rPr>
          <w:rFonts w:ascii="Times New Roman" w:eastAsiaTheme="minorEastAsia" w:hAnsi="Times New Roman"/>
          <w:lang w:eastAsia="ko-KR"/>
        </w:rPr>
        <w:t xml:space="preserve"> 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The parameters to construct </w:t>
      </w:r>
      <w:r w:rsidR="00E92D0C">
        <w:rPr>
          <w:rFonts w:ascii="Times New Roman" w:eastAsiaTheme="minorEastAsia" w:hAnsi="Times New Roman" w:hint="eastAsia"/>
          <w:lang w:eastAsia="ko-KR"/>
        </w:rPr>
        <w:t xml:space="preserve">a </w:t>
      </w:r>
      <w:r w:rsidR="00334AC6">
        <w:rPr>
          <w:rFonts w:ascii="Times New Roman" w:eastAsiaTheme="minorEastAsia" w:hAnsi="Times New Roman" w:hint="eastAsia"/>
          <w:lang w:eastAsia="ko-KR"/>
        </w:rPr>
        <w:t>BWP are numerology (i.e. subcarrier spacing, CP), location of BWP, BW of BWP</w:t>
      </w:r>
      <w:r w:rsidR="00485B3F">
        <w:rPr>
          <w:rFonts w:ascii="Times New Roman" w:eastAsiaTheme="minorEastAsia" w:hAnsi="Times New Roman" w:hint="eastAsia"/>
          <w:lang w:eastAsia="ko-KR"/>
        </w:rPr>
        <w:t>.</w:t>
      </w:r>
      <w:r w:rsidR="00334AC6">
        <w:rPr>
          <w:rFonts w:ascii="Times New Roman" w:eastAsiaTheme="minorEastAsia" w:hAnsi="Times New Roman" w:hint="eastAsia"/>
          <w:lang w:eastAsia="ko-KR"/>
        </w:rPr>
        <w:t xml:space="preserve"> CORESET (Control Resource Set)</w:t>
      </w:r>
      <w:r w:rsidR="00485B3F">
        <w:rPr>
          <w:rFonts w:ascii="Times New Roman" w:eastAsiaTheme="minorEastAsia" w:hAnsi="Times New Roman" w:hint="eastAsia"/>
          <w:lang w:eastAsia="ko-KR"/>
        </w:rPr>
        <w:t xml:space="preserve"> configuration may have an association to one or more </w:t>
      </w:r>
      <w:r w:rsidR="00BC1230">
        <w:rPr>
          <w:rFonts w:ascii="Times New Roman" w:eastAsiaTheme="minorEastAsia" w:hAnsi="Times New Roman" w:hint="eastAsia"/>
          <w:lang w:eastAsia="ko-KR"/>
        </w:rPr>
        <w:t xml:space="preserve">DL </w:t>
      </w:r>
      <w:r w:rsidR="00485B3F">
        <w:rPr>
          <w:rFonts w:ascii="Times New Roman" w:eastAsiaTheme="minorEastAsia" w:hAnsi="Times New Roman" w:hint="eastAsia"/>
          <w:lang w:eastAsia="ko-KR"/>
        </w:rPr>
        <w:t>BWP</w:t>
      </w:r>
      <w:r w:rsidR="00334AC6">
        <w:rPr>
          <w:rFonts w:ascii="Times New Roman" w:eastAsiaTheme="minorEastAsia" w:hAnsi="Times New Roman" w:hint="eastAsia"/>
          <w:lang w:eastAsia="ko-KR"/>
        </w:rPr>
        <w:t>.</w:t>
      </w:r>
    </w:p>
    <w:p w14:paraId="444C2F7C" w14:textId="787F4397" w:rsidR="000B3E66" w:rsidRDefault="000B3E66" w:rsidP="00235121">
      <w:pPr>
        <w:pStyle w:val="B1"/>
        <w:keepNext/>
        <w:ind w:left="0" w:firstLine="0"/>
        <w:jc w:val="center"/>
      </w:pPr>
      <w:r>
        <w:rPr>
          <w:rFonts w:ascii="Times New Roman" w:eastAsiaTheme="minorEastAsia" w:hAnsi="Times New Roman"/>
          <w:lang w:eastAsia="ko-KR"/>
        </w:rPr>
        <w:object w:dxaOrig="6233" w:dyaOrig="2560" w14:anchorId="4550E5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65pt;height:128.4pt" o:ole="">
            <v:imagedata r:id="rId9" o:title=""/>
          </v:shape>
          <o:OLEObject Type="Embed" ProgID="Visio.Drawing.11" ShapeID="_x0000_i1025" DrawAspect="Content" ObjectID="_1572440750" r:id="rId10"/>
        </w:object>
      </w:r>
    </w:p>
    <w:p w14:paraId="34D64075" w14:textId="2B0D033C" w:rsidR="00AA7D5F" w:rsidRPr="00235121" w:rsidRDefault="00235121" w:rsidP="00235121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 w:rsidR="003A7FAC">
        <w:fldChar w:fldCharType="begin"/>
      </w:r>
      <w:r w:rsidR="003A7FAC">
        <w:instrText xml:space="preserve"> SEQ Figure \* ARABIC </w:instrText>
      </w:r>
      <w:r w:rsidR="003A7FAC">
        <w:fldChar w:fldCharType="separate"/>
      </w:r>
      <w:r w:rsidR="006C3EDC">
        <w:rPr>
          <w:noProof/>
        </w:rPr>
        <w:t>1</w:t>
      </w:r>
      <w:r w:rsidR="003A7FAC">
        <w:rPr>
          <w:noProof/>
        </w:rPr>
        <w:fldChar w:fldCharType="end"/>
      </w:r>
      <w:r>
        <w:rPr>
          <w:rFonts w:eastAsiaTheme="minorEastAsia" w:hint="eastAsia"/>
          <w:lang w:eastAsia="ko-KR"/>
        </w:rPr>
        <w:t xml:space="preserve">: The concept of </w:t>
      </w:r>
      <w:r>
        <w:rPr>
          <w:rFonts w:eastAsiaTheme="minorEastAsia"/>
          <w:lang w:eastAsia="ko-KR"/>
        </w:rPr>
        <w:t>bandwidth</w:t>
      </w:r>
      <w:r>
        <w:rPr>
          <w:rFonts w:eastAsiaTheme="minorEastAsia" w:hint="eastAsia"/>
          <w:lang w:eastAsia="ko-KR"/>
        </w:rPr>
        <w:t xml:space="preserve"> part</w:t>
      </w:r>
    </w:p>
    <w:p w14:paraId="1D2FEBCD" w14:textId="1DA30FC3" w:rsidR="00063D9D" w:rsidRPr="00063D9D" w:rsidRDefault="00063D9D" w:rsidP="00D8035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607641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BC1230">
        <w:rPr>
          <w:rFonts w:ascii="Arial" w:eastAsiaTheme="minorEastAsia" w:hAnsi="Arial" w:cs="Arial" w:hint="eastAsia"/>
          <w:lang w:eastAsia="ko-KR"/>
        </w:rPr>
        <w:t>A BWP configuration</w:t>
      </w:r>
      <w:r w:rsidR="006F770A">
        <w:rPr>
          <w:rFonts w:ascii="Arial" w:eastAsiaTheme="minorEastAsia" w:hAnsi="Arial" w:cs="Arial" w:hint="eastAsia"/>
          <w:lang w:eastAsia="ko-KR"/>
        </w:rPr>
        <w:t xml:space="preserve"> is per UE and</w:t>
      </w:r>
      <w:r w:rsidR="00C2382E">
        <w:rPr>
          <w:rFonts w:ascii="Arial" w:eastAsiaTheme="minorEastAsia" w:hAnsi="Arial" w:cs="Arial" w:hint="eastAsia"/>
          <w:lang w:eastAsia="ko-KR"/>
        </w:rPr>
        <w:t xml:space="preserve"> </w:t>
      </w:r>
      <w:r w:rsidR="00472A0F">
        <w:rPr>
          <w:rFonts w:ascii="Arial" w:eastAsiaTheme="minorEastAsia" w:hAnsi="Arial" w:cs="Arial" w:hint="eastAsia"/>
          <w:lang w:eastAsia="ko-KR"/>
        </w:rPr>
        <w:t xml:space="preserve">contains </w:t>
      </w:r>
      <w:r w:rsidR="00C2382E">
        <w:rPr>
          <w:rFonts w:ascii="Arial" w:eastAsiaTheme="minorEastAsia" w:hAnsi="Arial" w:cs="Arial" w:hint="eastAsia"/>
          <w:lang w:eastAsia="ko-KR"/>
        </w:rPr>
        <w:t>BW information (location, bandwidth) as well as numerology.</w:t>
      </w:r>
    </w:p>
    <w:p w14:paraId="7674F98C" w14:textId="13A0701A" w:rsidR="00A22414" w:rsidRDefault="0099679A" w:rsidP="0032799C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Even though different numerology can be configured per BWP, we will assume that </w:t>
      </w:r>
      <w:r w:rsidR="00A04C45">
        <w:rPr>
          <w:rFonts w:eastAsiaTheme="minorEastAsia" w:hint="eastAsia"/>
          <w:lang w:eastAsia="ko-KR"/>
        </w:rPr>
        <w:t xml:space="preserve">UE monitors </w:t>
      </w:r>
      <w:r w:rsidR="00BE2991">
        <w:rPr>
          <w:rFonts w:eastAsiaTheme="minorEastAsia" w:hint="eastAsia"/>
          <w:lang w:eastAsia="ko-KR"/>
        </w:rPr>
        <w:t xml:space="preserve">cell-specific </w:t>
      </w:r>
      <w:r w:rsidR="00FE4A67">
        <w:rPr>
          <w:rFonts w:eastAsiaTheme="minorEastAsia" w:hint="eastAsia"/>
          <w:lang w:eastAsia="ko-KR"/>
        </w:rPr>
        <w:t>RSs</w:t>
      </w:r>
      <w:r w:rsidR="00CE6AA0">
        <w:rPr>
          <w:rFonts w:eastAsiaTheme="minorEastAsia" w:hint="eastAsia"/>
          <w:lang w:eastAsia="ko-KR"/>
        </w:rPr>
        <w:t xml:space="preserve"> configured in a MO </w:t>
      </w:r>
      <w:r w:rsidR="00A04C45">
        <w:rPr>
          <w:rFonts w:eastAsiaTheme="minorEastAsia" w:hint="eastAsia"/>
          <w:lang w:eastAsia="ko-KR"/>
        </w:rPr>
        <w:t xml:space="preserve">with </w:t>
      </w:r>
      <w:r w:rsidR="00814A71">
        <w:rPr>
          <w:rFonts w:eastAsiaTheme="minorEastAsia" w:hint="eastAsia"/>
          <w:lang w:eastAsia="ko-KR"/>
        </w:rPr>
        <w:t xml:space="preserve">only </w:t>
      </w:r>
      <w:r w:rsidR="00A04C45">
        <w:rPr>
          <w:rFonts w:eastAsiaTheme="minorEastAsia" w:hint="eastAsia"/>
          <w:lang w:eastAsia="ko-KR"/>
        </w:rPr>
        <w:t>single numerology.</w:t>
      </w:r>
      <w:r>
        <w:rPr>
          <w:rFonts w:eastAsiaTheme="minorEastAsia" w:hint="eastAsia"/>
          <w:lang w:eastAsia="ko-KR"/>
        </w:rPr>
        <w:t xml:space="preserve"> </w:t>
      </w:r>
      <w:r w:rsidR="00914EB5">
        <w:rPr>
          <w:rFonts w:eastAsiaTheme="minorEastAsia" w:hint="eastAsia"/>
          <w:lang w:eastAsia="ko-KR"/>
        </w:rPr>
        <w:t>It is beneficial to avoid diverge discussions to consider complicated problem due to numerology mismatch between network and UE.</w:t>
      </w:r>
      <w:r w:rsidR="0052662B">
        <w:rPr>
          <w:rFonts w:eastAsiaTheme="minorEastAsia" w:hint="eastAsia"/>
          <w:lang w:eastAsia="ko-KR"/>
        </w:rPr>
        <w:t xml:space="preserve"> Since CSI-RS resource is cell-specific, </w:t>
      </w:r>
      <w:r w:rsidR="00A16C90">
        <w:rPr>
          <w:rFonts w:eastAsiaTheme="minorEastAsia" w:hint="eastAsia"/>
          <w:lang w:eastAsia="ko-KR"/>
        </w:rPr>
        <w:t>we cannot say</w:t>
      </w:r>
      <w:r w:rsidR="0052662B">
        <w:rPr>
          <w:rFonts w:eastAsiaTheme="minorEastAsia" w:hint="eastAsia"/>
          <w:lang w:eastAsia="ko-KR"/>
        </w:rPr>
        <w:t xml:space="preserve"> that BW of BWP and BW of</w:t>
      </w:r>
      <w:r w:rsidR="00A16C90">
        <w:rPr>
          <w:rFonts w:eastAsiaTheme="minorEastAsia" w:hint="eastAsia"/>
          <w:lang w:eastAsia="ko-KR"/>
        </w:rPr>
        <w:t xml:space="preserve"> CSI-RS are</w:t>
      </w:r>
      <w:r w:rsidR="0052662B">
        <w:rPr>
          <w:rFonts w:eastAsiaTheme="minorEastAsia" w:hint="eastAsia"/>
          <w:lang w:eastAsia="ko-KR"/>
        </w:rPr>
        <w:t xml:space="preserve"> </w:t>
      </w:r>
      <w:r w:rsidR="00A16C90">
        <w:rPr>
          <w:rFonts w:eastAsiaTheme="minorEastAsia" w:hint="eastAsia"/>
          <w:lang w:eastAsia="ko-KR"/>
        </w:rPr>
        <w:t xml:space="preserve">always </w:t>
      </w:r>
      <w:r w:rsidR="0052662B">
        <w:rPr>
          <w:rFonts w:eastAsiaTheme="minorEastAsia" w:hint="eastAsia"/>
          <w:lang w:eastAsia="ko-KR"/>
        </w:rPr>
        <w:t>aligned.</w:t>
      </w:r>
      <w:r w:rsidR="008F6766">
        <w:rPr>
          <w:rFonts w:eastAsiaTheme="minorEastAsia" w:hint="eastAsia"/>
          <w:lang w:eastAsia="ko-KR"/>
        </w:rPr>
        <w:t xml:space="preserve"> However it is beneficial to configure UE by the similar attributes (i.e. numerology, BW information) of BWP, to measure CSI-RS resources.</w:t>
      </w:r>
    </w:p>
    <w:p w14:paraId="5FC4533E" w14:textId="0B2AB2B2" w:rsidR="00866BAD" w:rsidRPr="00C14F21" w:rsidRDefault="00866BAD" w:rsidP="00866BA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62CDA"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>
        <w:rPr>
          <w:rFonts w:ascii="Arial" w:eastAsiaTheme="minorEastAsia" w:hAnsi="Arial" w:cs="Arial" w:hint="eastAsia"/>
          <w:lang w:eastAsia="ko-KR"/>
        </w:rPr>
        <w:t>we can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assume</w:t>
      </w:r>
      <w:r w:rsidRPr="00866BAD">
        <w:rPr>
          <w:rFonts w:ascii="Arial" w:hAnsi="Arial" w:cs="Arial"/>
        </w:rPr>
        <w:t xml:space="preserve"> that all RRM RSs associated to a cell in a measurement object are configured in single numerology.</w:t>
      </w:r>
    </w:p>
    <w:p w14:paraId="5D8FC8A2" w14:textId="4DD3CEA5" w:rsidR="00C55B48" w:rsidRDefault="00C55B48" w:rsidP="00866BA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Bandwidth of BWP and Bandwidth of CSI-RS may be not aligned.</w:t>
      </w:r>
      <w:r w:rsidR="00BF437B">
        <w:rPr>
          <w:rFonts w:ascii="Arial" w:eastAsiaTheme="minorEastAsia" w:hAnsi="Arial" w:cs="Arial" w:hint="eastAsia"/>
          <w:lang w:eastAsia="ko-KR"/>
        </w:rPr>
        <w:t xml:space="preserve"> However, attributes (numerology, BW)</w:t>
      </w:r>
      <w:r w:rsidR="001551F2">
        <w:rPr>
          <w:rFonts w:ascii="Arial" w:eastAsiaTheme="minorEastAsia" w:hAnsi="Arial" w:cs="Arial" w:hint="eastAsia"/>
          <w:lang w:eastAsia="ko-KR"/>
        </w:rPr>
        <w:t xml:space="preserve"> of BWP are</w:t>
      </w:r>
      <w:r w:rsidR="00BF437B">
        <w:rPr>
          <w:rFonts w:ascii="Arial" w:eastAsiaTheme="minorEastAsia" w:hAnsi="Arial" w:cs="Arial" w:hint="eastAsia"/>
          <w:lang w:eastAsia="ko-KR"/>
        </w:rPr>
        <w:t xml:space="preserve"> also needed to </w:t>
      </w:r>
      <w:r w:rsidR="00676032">
        <w:rPr>
          <w:rFonts w:ascii="Arial" w:eastAsiaTheme="minorEastAsia" w:hAnsi="Arial" w:cs="Arial" w:hint="eastAsia"/>
          <w:lang w:eastAsia="ko-KR"/>
        </w:rPr>
        <w:t xml:space="preserve">configure </w:t>
      </w:r>
      <w:r w:rsidR="00BF437B">
        <w:rPr>
          <w:rFonts w:ascii="Arial" w:eastAsiaTheme="minorEastAsia" w:hAnsi="Arial" w:cs="Arial" w:hint="eastAsia"/>
          <w:lang w:eastAsia="ko-KR"/>
        </w:rPr>
        <w:t>CSI-RS</w:t>
      </w:r>
      <w:r w:rsidR="00676032">
        <w:rPr>
          <w:rFonts w:ascii="Arial" w:eastAsiaTheme="minorEastAsia" w:hAnsi="Arial" w:cs="Arial" w:hint="eastAsia"/>
          <w:lang w:eastAsia="ko-KR"/>
        </w:rPr>
        <w:t xml:space="preserve"> RRM measurement</w:t>
      </w:r>
      <w:r w:rsidR="00BF437B">
        <w:rPr>
          <w:rFonts w:ascii="Arial" w:eastAsiaTheme="minorEastAsia" w:hAnsi="Arial" w:cs="Arial" w:hint="eastAsia"/>
          <w:lang w:eastAsia="ko-KR"/>
        </w:rPr>
        <w:t>.</w:t>
      </w:r>
    </w:p>
    <w:p w14:paraId="0E2566E2" w14:textId="77777777" w:rsidR="00BF437B" w:rsidRPr="00B85B52" w:rsidRDefault="00BF437B" w:rsidP="00866BAD">
      <w:pPr>
        <w:jc w:val="both"/>
        <w:rPr>
          <w:rFonts w:ascii="Arial" w:eastAsiaTheme="minorEastAsia" w:hAnsi="Arial" w:cs="Arial"/>
          <w:lang w:eastAsia="ko-KR"/>
        </w:rPr>
      </w:pPr>
    </w:p>
    <w:p w14:paraId="1E5459F4" w14:textId="5EE5B7AD" w:rsidR="00D60E77" w:rsidRPr="00E46C93" w:rsidRDefault="00D60E77" w:rsidP="00D60E77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Intra-cell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for BWP </w:t>
      </w:r>
      <w:r w:rsidR="000F6BA1">
        <w:rPr>
          <w:rFonts w:ascii="Arial" w:eastAsiaTheme="minorEastAsia" w:hAnsi="Arial" w:cs="Arial" w:hint="eastAsia"/>
          <w:sz w:val="32"/>
          <w:szCs w:val="32"/>
          <w:lang w:eastAsia="ko-KR"/>
        </w:rPr>
        <w:t>(re-)</w:t>
      </w:r>
      <w:r>
        <w:rPr>
          <w:rFonts w:ascii="Arial" w:eastAsiaTheme="minorEastAsia" w:hAnsi="Arial" w:cs="Arial"/>
          <w:sz w:val="32"/>
          <w:szCs w:val="32"/>
          <w:lang w:eastAsia="ko-KR"/>
        </w:rPr>
        <w:t>configuration</w:t>
      </w:r>
    </w:p>
    <w:p w14:paraId="782B527D" w14:textId="63D83118" w:rsidR="00676567" w:rsidRDefault="00B368C8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It may be better </w:t>
      </w:r>
      <w:r w:rsidR="009D4741">
        <w:rPr>
          <w:rFonts w:eastAsiaTheme="minorEastAsia" w:hint="eastAsia"/>
          <w:lang w:eastAsia="ko-KR"/>
        </w:rPr>
        <w:t xml:space="preserve">to </w:t>
      </w:r>
      <w:r>
        <w:rPr>
          <w:rFonts w:eastAsiaTheme="minorEastAsia" w:hint="eastAsia"/>
          <w:lang w:eastAsia="ko-KR"/>
        </w:rPr>
        <w:t xml:space="preserve">think about use-cases of BWP (re-)configuration before discussing about </w:t>
      </w:r>
      <w:r w:rsidR="00D67CE6">
        <w:rPr>
          <w:rFonts w:eastAsiaTheme="minorEastAsia" w:hint="eastAsia"/>
          <w:lang w:eastAsia="ko-KR"/>
        </w:rPr>
        <w:t xml:space="preserve">intra-cell </w:t>
      </w:r>
      <w:r>
        <w:rPr>
          <w:rFonts w:eastAsiaTheme="minorEastAsia" w:hint="eastAsia"/>
          <w:lang w:eastAsia="ko-KR"/>
        </w:rPr>
        <w:t xml:space="preserve">RRM measurement. </w:t>
      </w:r>
      <w:r w:rsidR="001F103E">
        <w:rPr>
          <w:rFonts w:eastAsiaTheme="minorEastAsia" w:hint="eastAsia"/>
          <w:lang w:eastAsia="ko-KR"/>
        </w:rPr>
        <w:t>From RAN1 agreement on DCI for BWP activation/deactivation, we assume that BWP reconfiguration will occur in longer time scale than that of BWP activation/deactivation.</w:t>
      </w:r>
      <w:r w:rsidR="006C615F">
        <w:rPr>
          <w:rFonts w:eastAsiaTheme="minorEastAsia" w:hint="eastAsia"/>
          <w:lang w:eastAsia="ko-KR"/>
        </w:rPr>
        <w:t xml:space="preserve"> BWP activation/deactivation is more close to </w:t>
      </w:r>
      <w:r w:rsidR="006C615F">
        <w:rPr>
          <w:rFonts w:eastAsiaTheme="minorEastAsia"/>
          <w:lang w:eastAsia="ko-KR"/>
        </w:rPr>
        <w:t>scheduling</w:t>
      </w:r>
      <w:r w:rsidR="006C615F">
        <w:rPr>
          <w:rFonts w:eastAsiaTheme="minorEastAsia" w:hint="eastAsia"/>
          <w:lang w:eastAsia="ko-KR"/>
        </w:rPr>
        <w:t xml:space="preserve"> operation.</w:t>
      </w:r>
      <w:r w:rsidR="001F103E">
        <w:rPr>
          <w:rFonts w:eastAsiaTheme="minorEastAsia" w:hint="eastAsia"/>
          <w:lang w:eastAsia="ko-KR"/>
        </w:rPr>
        <w:t xml:space="preserve"> </w:t>
      </w:r>
      <w:r w:rsidR="00014116">
        <w:rPr>
          <w:rFonts w:eastAsiaTheme="minorEastAsia" w:hint="eastAsia"/>
          <w:lang w:eastAsia="ko-KR"/>
        </w:rPr>
        <w:t>By the way, there has</w:t>
      </w:r>
      <w:r w:rsidR="00523889">
        <w:rPr>
          <w:rFonts w:eastAsiaTheme="minorEastAsia" w:hint="eastAsia"/>
          <w:lang w:eastAsia="ko-KR"/>
        </w:rPr>
        <w:t xml:space="preserve"> been a debate </w:t>
      </w:r>
      <w:r w:rsidR="00014116">
        <w:rPr>
          <w:rFonts w:eastAsiaTheme="minorEastAsia" w:hint="eastAsia"/>
          <w:lang w:eastAsia="ko-KR"/>
        </w:rPr>
        <w:t xml:space="preserve">on </w:t>
      </w:r>
      <w:r w:rsidR="00523889">
        <w:rPr>
          <w:rFonts w:eastAsiaTheme="minorEastAsia" w:hint="eastAsia"/>
          <w:lang w:eastAsia="ko-KR"/>
        </w:rPr>
        <w:t>whether L1-based channel measurement/feedback is sufficient for BWP reconfiguration.</w:t>
      </w:r>
      <w:r w:rsidR="00E467C4">
        <w:rPr>
          <w:rFonts w:eastAsiaTheme="minorEastAsia" w:hint="eastAsia"/>
          <w:lang w:eastAsia="ko-KR"/>
        </w:rPr>
        <w:t xml:space="preserve"> </w:t>
      </w:r>
      <w:r w:rsidR="005548D5">
        <w:rPr>
          <w:rFonts w:eastAsiaTheme="minorEastAsia" w:hint="eastAsia"/>
          <w:lang w:eastAsia="ko-KR"/>
        </w:rPr>
        <w:t xml:space="preserve">From the RAN2 perspective, depending only </w:t>
      </w:r>
      <w:r w:rsidR="006D191B">
        <w:rPr>
          <w:rFonts w:eastAsiaTheme="minorEastAsia" w:hint="eastAsia"/>
          <w:lang w:eastAsia="ko-KR"/>
        </w:rPr>
        <w:t xml:space="preserve">instant </w:t>
      </w:r>
      <w:r w:rsidR="005548D5">
        <w:rPr>
          <w:rFonts w:eastAsiaTheme="minorEastAsia" w:hint="eastAsia"/>
          <w:lang w:eastAsia="ko-KR"/>
        </w:rPr>
        <w:t xml:space="preserve">L1 feedback is </w:t>
      </w:r>
      <w:r w:rsidR="005548D5">
        <w:rPr>
          <w:rFonts w:eastAsiaTheme="minorEastAsia"/>
          <w:lang w:eastAsia="ko-KR"/>
        </w:rPr>
        <w:t>vulnerable</w:t>
      </w:r>
      <w:r w:rsidR="005548D5">
        <w:rPr>
          <w:rFonts w:eastAsiaTheme="minorEastAsia" w:hint="eastAsia"/>
          <w:lang w:eastAsia="ko-KR"/>
        </w:rPr>
        <w:t xml:space="preserve"> to dynamic channel fluctuation and may incur additional </w:t>
      </w:r>
      <w:r w:rsidR="00623705">
        <w:rPr>
          <w:rFonts w:eastAsiaTheme="minorEastAsia"/>
          <w:lang w:eastAsia="ko-KR"/>
        </w:rPr>
        <w:t>impl</w:t>
      </w:r>
      <w:r w:rsidR="00623705">
        <w:rPr>
          <w:rFonts w:eastAsiaTheme="minorEastAsia" w:hint="eastAsia"/>
          <w:lang w:eastAsia="ko-KR"/>
        </w:rPr>
        <w:t>eme</w:t>
      </w:r>
      <w:r w:rsidR="005548D5">
        <w:rPr>
          <w:rFonts w:eastAsiaTheme="minorEastAsia"/>
          <w:lang w:eastAsia="ko-KR"/>
        </w:rPr>
        <w:t>ntation</w:t>
      </w:r>
      <w:r w:rsidR="005548D5">
        <w:rPr>
          <w:rFonts w:eastAsiaTheme="minorEastAsia" w:hint="eastAsia"/>
          <w:lang w:eastAsia="ko-KR"/>
        </w:rPr>
        <w:t xml:space="preserve"> complexity at network side. In addition, L1-based measurement configuration may need two different types i.e. BWP-</w:t>
      </w:r>
      <w:r w:rsidR="006E3181">
        <w:rPr>
          <w:rFonts w:eastAsiaTheme="minorEastAsia" w:hint="eastAsia"/>
          <w:lang w:eastAsia="ko-KR"/>
        </w:rPr>
        <w:t xml:space="preserve">specific and cell common. BWP-specific configuration </w:t>
      </w:r>
      <w:r w:rsidR="0012566F">
        <w:rPr>
          <w:rFonts w:eastAsiaTheme="minorEastAsia" w:hint="eastAsia"/>
          <w:lang w:eastAsia="ko-KR"/>
        </w:rPr>
        <w:t>means that CSI-RS configuration is</w:t>
      </w:r>
      <w:r w:rsidR="00BC549E">
        <w:rPr>
          <w:rFonts w:eastAsiaTheme="minorEastAsia" w:hint="eastAsia"/>
          <w:lang w:eastAsia="ko-KR"/>
        </w:rPr>
        <w:t xml:space="preserve"> associated to</w:t>
      </w:r>
      <w:r w:rsidR="006E3181">
        <w:rPr>
          <w:rFonts w:eastAsiaTheme="minorEastAsia" w:hint="eastAsia"/>
          <w:lang w:eastAsia="ko-KR"/>
        </w:rPr>
        <w:t xml:space="preserve"> </w:t>
      </w:r>
      <w:r w:rsidR="0038267B">
        <w:rPr>
          <w:rFonts w:eastAsiaTheme="minorEastAsia" w:hint="eastAsia"/>
          <w:lang w:eastAsia="ko-KR"/>
        </w:rPr>
        <w:t xml:space="preserve">the </w:t>
      </w:r>
      <w:r w:rsidR="006E3181">
        <w:rPr>
          <w:rFonts w:eastAsiaTheme="minorEastAsia" w:hint="eastAsia"/>
          <w:lang w:eastAsia="ko-KR"/>
        </w:rPr>
        <w:t>configured BWP</w:t>
      </w:r>
      <w:r w:rsidR="00623705">
        <w:rPr>
          <w:rFonts w:eastAsiaTheme="minorEastAsia" w:hint="eastAsia"/>
          <w:lang w:eastAsia="ko-KR"/>
        </w:rPr>
        <w:t>s</w:t>
      </w:r>
      <w:r w:rsidR="006E3181">
        <w:rPr>
          <w:rFonts w:eastAsiaTheme="minorEastAsia" w:hint="eastAsia"/>
          <w:lang w:eastAsia="ko-KR"/>
        </w:rPr>
        <w:t xml:space="preserve">. However BWP-specific configuration </w:t>
      </w:r>
      <w:r w:rsidR="009E6186">
        <w:rPr>
          <w:rFonts w:eastAsiaTheme="minorEastAsia" w:hint="eastAsia"/>
          <w:lang w:eastAsia="ko-KR"/>
        </w:rPr>
        <w:t>is not possible</w:t>
      </w:r>
      <w:r w:rsidR="006E3181">
        <w:rPr>
          <w:rFonts w:eastAsiaTheme="minorEastAsia" w:hint="eastAsia"/>
          <w:lang w:eastAsia="ko-KR"/>
        </w:rPr>
        <w:t xml:space="preserve"> </w:t>
      </w:r>
      <w:r w:rsidR="00330FE4">
        <w:rPr>
          <w:rFonts w:eastAsiaTheme="minorEastAsia" w:hint="eastAsia"/>
          <w:lang w:eastAsia="ko-KR"/>
        </w:rPr>
        <w:t xml:space="preserve">to frequency part </w:t>
      </w:r>
      <w:r w:rsidR="006E3181">
        <w:rPr>
          <w:rFonts w:eastAsiaTheme="minorEastAsia" w:hint="eastAsia"/>
          <w:lang w:eastAsia="ko-KR"/>
        </w:rPr>
        <w:t>where BWP is not yet configured. So cell common CSI-RS configuration is also needed to indicate measurement to UE outside of configured BWPs.</w:t>
      </w:r>
      <w:r w:rsidR="00FF4FFB">
        <w:rPr>
          <w:rFonts w:eastAsiaTheme="minorEastAsia" w:hint="eastAsia"/>
          <w:lang w:eastAsia="ko-KR"/>
        </w:rPr>
        <w:t xml:space="preserve"> </w:t>
      </w:r>
      <w:r w:rsidR="00676567">
        <w:rPr>
          <w:rFonts w:eastAsiaTheme="minorEastAsia" w:hint="eastAsia"/>
          <w:lang w:eastAsia="ko-KR"/>
        </w:rPr>
        <w:t>It is good to have a common measurement framework for both cases of within and out of configured BWPs. Therefore we prefer to have a RRM BW configuration to be utilized for either BWP-specific or cell common RRM configuration.</w:t>
      </w:r>
    </w:p>
    <w:p w14:paraId="7A9868E2" w14:textId="15D9C20F" w:rsidR="00DC754F" w:rsidRDefault="00DC754F" w:rsidP="00DC754F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995C0F"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8F1078">
        <w:rPr>
          <w:rFonts w:ascii="Arial" w:eastAsiaTheme="minorEastAsia" w:hAnsi="Arial" w:cs="Arial" w:hint="eastAsia"/>
          <w:b/>
          <w:lang w:eastAsia="ko-KR"/>
        </w:rPr>
        <w:t xml:space="preserve">NR RRM measurement framework supports </w:t>
      </w:r>
      <w:r w:rsidR="001D7C7B">
        <w:rPr>
          <w:rFonts w:ascii="Arial" w:eastAsiaTheme="minorEastAsia" w:hAnsi="Arial" w:cs="Arial" w:hint="eastAsia"/>
          <w:b/>
          <w:lang w:eastAsia="ko-KR"/>
        </w:rPr>
        <w:t>RRM BW configuration in measurement 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B4D028B" w14:textId="77777777" w:rsidR="001B7904" w:rsidRDefault="00C373BE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To support BWP-level RRM measurement</w:t>
      </w:r>
      <w:r w:rsidR="00415446">
        <w:rPr>
          <w:rFonts w:eastAsiaTheme="minorEastAsia" w:hint="eastAsia"/>
          <w:lang w:eastAsia="ko-KR"/>
        </w:rPr>
        <w:t xml:space="preserve"> for BWP (re-)configuration</w:t>
      </w:r>
      <w:r>
        <w:rPr>
          <w:rFonts w:eastAsiaTheme="minorEastAsia" w:hint="eastAsia"/>
          <w:lang w:eastAsia="ko-KR"/>
        </w:rPr>
        <w:t xml:space="preserve">, UE needs to be configured to monitor RRM RS in a </w:t>
      </w:r>
      <w:r w:rsidR="001800B3">
        <w:rPr>
          <w:rFonts w:eastAsiaTheme="minorEastAsia" w:hint="eastAsia"/>
          <w:lang w:eastAsia="ko-KR"/>
        </w:rPr>
        <w:t xml:space="preserve">frequency </w:t>
      </w:r>
      <w:r>
        <w:rPr>
          <w:rFonts w:eastAsiaTheme="minorEastAsia" w:hint="eastAsia"/>
          <w:lang w:eastAsia="ko-KR"/>
        </w:rPr>
        <w:t>part of the serving carrier.</w:t>
      </w:r>
      <w:r w:rsidR="00415446">
        <w:rPr>
          <w:rFonts w:eastAsiaTheme="minorEastAsia" w:hint="eastAsia"/>
          <w:lang w:eastAsia="ko-KR"/>
        </w:rPr>
        <w:t xml:space="preserve"> RRM RS m</w:t>
      </w:r>
      <w:bookmarkStart w:id="0" w:name="_GoBack"/>
      <w:bookmarkEnd w:id="0"/>
      <w:r w:rsidR="00415446">
        <w:rPr>
          <w:rFonts w:eastAsiaTheme="minorEastAsia" w:hint="eastAsia"/>
          <w:lang w:eastAsia="ko-KR"/>
        </w:rPr>
        <w:t xml:space="preserve">ay </w:t>
      </w:r>
      <w:r w:rsidR="001B7904">
        <w:rPr>
          <w:rFonts w:eastAsiaTheme="minorEastAsia" w:hint="eastAsia"/>
          <w:lang w:eastAsia="ko-KR"/>
        </w:rPr>
        <w:t xml:space="preserve">be </w:t>
      </w:r>
      <w:r w:rsidR="00415446">
        <w:rPr>
          <w:rFonts w:eastAsiaTheme="minorEastAsia" w:hint="eastAsia"/>
          <w:lang w:eastAsia="ko-KR"/>
        </w:rPr>
        <w:t>either NR-SS or CSI-RS which locates in another side from the current monitoring part of UE. During Connected state, the monitoring part of UE depends on current active BWP of the UE.</w:t>
      </w:r>
      <w:r w:rsidR="00E369E3">
        <w:rPr>
          <w:rFonts w:eastAsiaTheme="minorEastAsia" w:hint="eastAsia"/>
          <w:lang w:eastAsia="ko-KR"/>
        </w:rPr>
        <w:t xml:space="preserve"> Note that UE does not need to monitor any DL signal outside of active BWP, according to RAN1 agreement. </w:t>
      </w:r>
      <w:r w:rsidR="00F46124">
        <w:rPr>
          <w:rFonts w:eastAsiaTheme="minorEastAsia" w:hint="eastAsia"/>
          <w:lang w:eastAsia="ko-KR"/>
        </w:rPr>
        <w:t>And, e</w:t>
      </w:r>
      <w:r w:rsidR="00C73B35">
        <w:rPr>
          <w:rFonts w:eastAsiaTheme="minorEastAsia" w:hint="eastAsia"/>
          <w:lang w:eastAsia="ko-KR"/>
        </w:rPr>
        <w:t>xceptionally</w:t>
      </w:r>
      <w:r w:rsidR="009C3386">
        <w:rPr>
          <w:rFonts w:eastAsiaTheme="minorEastAsia" w:hint="eastAsia"/>
          <w:lang w:eastAsia="ko-KR"/>
        </w:rPr>
        <w:t>,</w:t>
      </w:r>
      <w:r w:rsidR="00C73B35">
        <w:rPr>
          <w:rFonts w:eastAsiaTheme="minorEastAsia" w:hint="eastAsia"/>
          <w:lang w:eastAsia="ko-KR"/>
        </w:rPr>
        <w:t xml:space="preserve"> UE can monitor DL signal outside of acti</w:t>
      </w:r>
      <w:r w:rsidR="00FD011D">
        <w:rPr>
          <w:rFonts w:eastAsiaTheme="minorEastAsia" w:hint="eastAsia"/>
          <w:lang w:eastAsia="ko-KR"/>
        </w:rPr>
        <w:t>ve BWP through measurement gap.</w:t>
      </w:r>
    </w:p>
    <w:p w14:paraId="50A42C66" w14:textId="64A0CD19" w:rsidR="00C373BE" w:rsidRDefault="00FD011D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By the way, the type of RRM RS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NR-SS or CSI-RS may affect to the way of measurement configuration. </w:t>
      </w:r>
      <w:r w:rsidR="00B62EE3">
        <w:rPr>
          <w:rFonts w:eastAsiaTheme="minorEastAsia" w:hint="eastAsia"/>
          <w:lang w:eastAsia="ko-KR"/>
        </w:rPr>
        <w:t>If only NR-SS needs to be</w:t>
      </w:r>
      <w:r w:rsidR="00E67750">
        <w:rPr>
          <w:rFonts w:eastAsiaTheme="minorEastAsia" w:hint="eastAsia"/>
          <w:lang w:eastAsia="ko-KR"/>
        </w:rPr>
        <w:t xml:space="preserve"> configured for</w:t>
      </w:r>
      <w:r w:rsidR="00FA3DF9">
        <w:rPr>
          <w:rFonts w:eastAsiaTheme="minorEastAsia" w:hint="eastAsia"/>
          <w:lang w:eastAsia="ko-KR"/>
        </w:rPr>
        <w:t xml:space="preserve"> a UE as</w:t>
      </w:r>
      <w:r w:rsidR="00E67750">
        <w:rPr>
          <w:rFonts w:eastAsiaTheme="minorEastAsia" w:hint="eastAsia"/>
          <w:lang w:eastAsia="ko-KR"/>
        </w:rPr>
        <w:t xml:space="preserve"> RRM RS, UE can be configured with measurement object </w:t>
      </w:r>
      <w:r w:rsidR="00B62EE3">
        <w:rPr>
          <w:rFonts w:eastAsiaTheme="minorEastAsia" w:hint="eastAsia"/>
          <w:lang w:eastAsia="ko-KR"/>
        </w:rPr>
        <w:t xml:space="preserve">including </w:t>
      </w:r>
      <w:r w:rsidR="00E23ABD">
        <w:rPr>
          <w:rFonts w:eastAsiaTheme="minorEastAsia" w:hint="eastAsia"/>
          <w:lang w:eastAsia="ko-KR"/>
        </w:rPr>
        <w:t xml:space="preserve">an </w:t>
      </w:r>
      <w:r w:rsidR="00B62EE3">
        <w:rPr>
          <w:rFonts w:eastAsiaTheme="minorEastAsia" w:hint="eastAsia"/>
          <w:lang w:eastAsia="ko-KR"/>
        </w:rPr>
        <w:t>indication of</w:t>
      </w:r>
      <w:r w:rsidR="00E67750">
        <w:rPr>
          <w:rFonts w:eastAsiaTheme="minorEastAsia" w:hint="eastAsia"/>
          <w:lang w:eastAsia="ko-KR"/>
        </w:rPr>
        <w:t xml:space="preserve"> the NR-SS with ARFCN and frequency offset, which RAN2 already agreed on. </w:t>
      </w:r>
      <w:r w:rsidR="00FA3DF9">
        <w:rPr>
          <w:rFonts w:eastAsiaTheme="minorEastAsia" w:hint="eastAsia"/>
          <w:lang w:eastAsia="ko-KR"/>
        </w:rPr>
        <w:t xml:space="preserve">If only CSI-RS </w:t>
      </w:r>
      <w:r w:rsidR="00B62EE3">
        <w:rPr>
          <w:rFonts w:eastAsiaTheme="minorEastAsia" w:hint="eastAsia"/>
          <w:lang w:eastAsia="ko-KR"/>
        </w:rPr>
        <w:t>needs to be</w:t>
      </w:r>
      <w:r w:rsidR="00FA3DF9">
        <w:rPr>
          <w:rFonts w:eastAsiaTheme="minorEastAsia" w:hint="eastAsia"/>
          <w:lang w:eastAsia="ko-KR"/>
        </w:rPr>
        <w:t xml:space="preserve"> configured for a UE as RRM RS, </w:t>
      </w:r>
      <w:r w:rsidR="00B62EE3">
        <w:rPr>
          <w:rFonts w:eastAsiaTheme="minorEastAsia" w:hint="eastAsia"/>
          <w:lang w:eastAsia="ko-KR"/>
        </w:rPr>
        <w:t>UE may be configured with measurement object</w:t>
      </w:r>
      <w:r w:rsidR="00E23ABD">
        <w:rPr>
          <w:rFonts w:eastAsiaTheme="minorEastAsia" w:hint="eastAsia"/>
          <w:lang w:eastAsia="ko-KR"/>
        </w:rPr>
        <w:t xml:space="preserve"> including an indication of a set of CSI-RS or RRM BW</w:t>
      </w:r>
      <w:r w:rsidR="00B62EE3">
        <w:rPr>
          <w:rFonts w:eastAsiaTheme="minorEastAsia" w:hint="eastAsia"/>
          <w:lang w:eastAsia="ko-KR"/>
        </w:rPr>
        <w:t xml:space="preserve"> to confine the set of CSI-RS, which RAN2 did not agree </w:t>
      </w:r>
      <w:r w:rsidR="000345A5">
        <w:rPr>
          <w:rFonts w:eastAsiaTheme="minorEastAsia" w:hint="eastAsia"/>
          <w:lang w:eastAsia="ko-KR"/>
        </w:rPr>
        <w:t xml:space="preserve">on </w:t>
      </w:r>
      <w:r w:rsidR="00B62EE3">
        <w:rPr>
          <w:rFonts w:eastAsiaTheme="minorEastAsia" w:hint="eastAsia"/>
          <w:lang w:eastAsia="ko-KR"/>
        </w:rPr>
        <w:t>yet.</w:t>
      </w:r>
      <w:r w:rsidR="002D32D9">
        <w:rPr>
          <w:rFonts w:eastAsiaTheme="minorEastAsia" w:hint="eastAsia"/>
          <w:lang w:eastAsia="ko-KR"/>
        </w:rPr>
        <w:t xml:space="preserve"> </w:t>
      </w:r>
      <w:r w:rsidR="009A37AA">
        <w:rPr>
          <w:rFonts w:eastAsiaTheme="minorEastAsia" w:hint="eastAsia"/>
          <w:lang w:eastAsia="ko-KR"/>
        </w:rPr>
        <w:t>A</w:t>
      </w:r>
      <w:r w:rsidR="002D32D9">
        <w:rPr>
          <w:rFonts w:eastAsiaTheme="minorEastAsia" w:hint="eastAsia"/>
          <w:lang w:eastAsia="ko-KR"/>
        </w:rPr>
        <w:t xml:space="preserve">t least a RRM BW </w:t>
      </w:r>
      <w:r w:rsidR="001073BB">
        <w:rPr>
          <w:rFonts w:eastAsiaTheme="minorEastAsia" w:hint="eastAsia"/>
          <w:lang w:eastAsia="ko-KR"/>
        </w:rPr>
        <w:t>is useful when UE decides monitoring BW</w:t>
      </w:r>
      <w:r w:rsidR="006F2FB7">
        <w:rPr>
          <w:rFonts w:eastAsiaTheme="minorEastAsia" w:hint="eastAsia"/>
          <w:lang w:eastAsia="ko-KR"/>
        </w:rPr>
        <w:t xml:space="preserve"> and numerology</w:t>
      </w:r>
      <w:r w:rsidR="001073BB">
        <w:rPr>
          <w:rFonts w:eastAsiaTheme="minorEastAsia" w:hint="eastAsia"/>
          <w:lang w:eastAsia="ko-KR"/>
        </w:rPr>
        <w:t>.</w:t>
      </w:r>
      <w:r w:rsidR="00F53A9B">
        <w:rPr>
          <w:rFonts w:eastAsiaTheme="minorEastAsia" w:hint="eastAsia"/>
          <w:lang w:eastAsia="ko-KR"/>
        </w:rPr>
        <w:t xml:space="preserve"> </w:t>
      </w:r>
      <w:r w:rsidR="005F1370">
        <w:rPr>
          <w:rFonts w:eastAsiaTheme="minorEastAsia" w:hint="eastAsia"/>
          <w:lang w:eastAsia="ko-KR"/>
        </w:rPr>
        <w:t>Parameters</w:t>
      </w:r>
      <w:r w:rsidR="009A37AA">
        <w:rPr>
          <w:rFonts w:eastAsiaTheme="minorEastAsia" w:hint="eastAsia"/>
          <w:lang w:eastAsia="ko-KR"/>
        </w:rPr>
        <w:t xml:space="preserve"> (i.e. subcarrier spacing, CP, BW)</w:t>
      </w:r>
      <w:r w:rsidR="005F1370">
        <w:rPr>
          <w:rFonts w:eastAsiaTheme="minorEastAsia" w:hint="eastAsia"/>
          <w:lang w:eastAsia="ko-KR"/>
        </w:rPr>
        <w:t xml:space="preserve"> to define a RRM BW could be configured in a measurement object since the RRM BW is a frequency part of the carrier which is mapped to the measurement object.</w:t>
      </w:r>
      <w:r w:rsidR="002F3563">
        <w:rPr>
          <w:rFonts w:eastAsiaTheme="minorEastAsia" w:hint="eastAsia"/>
          <w:lang w:eastAsia="ko-KR"/>
        </w:rPr>
        <w:t xml:space="preserve"> Since relating RAN1 discussion has not concluded, we can say that location of RRM BW is configured explicitly in CSI-RS resource configuration</w:t>
      </w:r>
      <w:r w:rsidR="00507C96">
        <w:rPr>
          <w:rFonts w:eastAsiaTheme="minorEastAsia" w:hint="eastAsia"/>
          <w:lang w:eastAsia="ko-KR"/>
        </w:rPr>
        <w:t xml:space="preserve"> in MO</w:t>
      </w:r>
      <w:r w:rsidR="002F3563">
        <w:rPr>
          <w:rFonts w:eastAsiaTheme="minorEastAsia" w:hint="eastAsia"/>
          <w:lang w:eastAsia="ko-KR"/>
        </w:rPr>
        <w:t xml:space="preserve"> or implicitly based on current active BWP.</w:t>
      </w:r>
    </w:p>
    <w:p w14:paraId="1238096A" w14:textId="460B486A" w:rsidR="006C3EDC" w:rsidRDefault="00121524" w:rsidP="0003097D">
      <w:pPr>
        <w:keepNext/>
        <w:jc w:val="center"/>
      </w:pPr>
      <w:r>
        <w:object w:dxaOrig="9509" w:dyaOrig="6347" w14:anchorId="3E5FBDDE">
          <v:shape id="_x0000_i1026" type="#_x0000_t75" style="width:313.25pt;height:209pt" o:ole="">
            <v:imagedata r:id="rId11" o:title=""/>
          </v:shape>
          <o:OLEObject Type="Embed" ProgID="Visio.Drawing.11" ShapeID="_x0000_i1026" DrawAspect="Content" ObjectID="_1572440751" r:id="rId12"/>
        </w:object>
      </w:r>
    </w:p>
    <w:p w14:paraId="799E1653" w14:textId="474B09C2" w:rsidR="006C3EDC" w:rsidRPr="00B85B52" w:rsidRDefault="006C3EDC" w:rsidP="0003097D">
      <w:pPr>
        <w:pStyle w:val="af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eastAsiaTheme="minorEastAsia" w:hint="eastAsia"/>
          <w:lang w:eastAsia="ko-KR"/>
        </w:rPr>
        <w:t>: Multiple measurement object configuration for single carrier</w:t>
      </w:r>
    </w:p>
    <w:p w14:paraId="0E936038" w14:textId="6B0CEC8B" w:rsidR="00EB4BA8" w:rsidRDefault="00EB4BA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7A43FE"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At least for CSI-RS measurement, one or more RRM BW</w:t>
      </w:r>
      <w:r w:rsidR="00896970">
        <w:rPr>
          <w:rFonts w:ascii="Arial" w:eastAsiaTheme="minorEastAsia" w:hAnsi="Arial" w:cs="Arial" w:hint="eastAsia"/>
          <w:b/>
          <w:lang w:eastAsia="ko-KR"/>
        </w:rPr>
        <w:t>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EB0583">
        <w:rPr>
          <w:rFonts w:ascii="Arial" w:eastAsiaTheme="minorEastAsia" w:hAnsi="Arial" w:cs="Arial" w:hint="eastAsia"/>
          <w:b/>
          <w:lang w:eastAsia="ko-KR"/>
        </w:rPr>
        <w:t>within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3513B">
        <w:rPr>
          <w:rFonts w:ascii="Arial" w:eastAsiaTheme="minorEastAsia" w:hAnsi="Arial" w:cs="Arial" w:hint="eastAsia"/>
          <w:b/>
          <w:lang w:eastAsia="ko-KR"/>
        </w:rPr>
        <w:t xml:space="preserve">a </w:t>
      </w:r>
      <w:r>
        <w:rPr>
          <w:rFonts w:ascii="Arial" w:eastAsiaTheme="minorEastAsia" w:hAnsi="Arial" w:cs="Arial" w:hint="eastAsia"/>
          <w:b/>
          <w:lang w:eastAsia="ko-KR"/>
        </w:rPr>
        <w:t xml:space="preserve">serving </w:t>
      </w:r>
      <w:r w:rsidR="008F3A60">
        <w:rPr>
          <w:rFonts w:ascii="Arial" w:eastAsiaTheme="minorEastAsia" w:hAnsi="Arial" w:cs="Arial" w:hint="eastAsia"/>
          <w:b/>
          <w:lang w:eastAsia="ko-KR"/>
        </w:rPr>
        <w:t>carrier can be</w:t>
      </w:r>
      <w:r>
        <w:rPr>
          <w:rFonts w:ascii="Arial" w:eastAsiaTheme="minorEastAsia" w:hAnsi="Arial" w:cs="Arial" w:hint="eastAsia"/>
          <w:b/>
          <w:lang w:eastAsia="ko-KR"/>
        </w:rPr>
        <w:t xml:space="preserve"> configured</w:t>
      </w:r>
      <w:r w:rsidR="00FA5F00">
        <w:rPr>
          <w:rFonts w:ascii="Arial" w:eastAsiaTheme="minorEastAsia" w:hAnsi="Arial" w:cs="Arial" w:hint="eastAsia"/>
          <w:b/>
          <w:lang w:eastAsia="ko-KR"/>
        </w:rPr>
        <w:t xml:space="preserve"> to UE</w:t>
      </w:r>
      <w:r>
        <w:rPr>
          <w:rFonts w:ascii="Arial" w:eastAsiaTheme="minorEastAsia" w:hAnsi="Arial" w:cs="Arial" w:hint="eastAsia"/>
          <w:b/>
          <w:lang w:eastAsia="ko-KR"/>
        </w:rPr>
        <w:t xml:space="preserve">. </w:t>
      </w:r>
    </w:p>
    <w:p w14:paraId="4D941BFB" w14:textId="7A3FDA3E" w:rsidR="008C41FD" w:rsidRDefault="008C41FD" w:rsidP="00411CBB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7A43FE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EB286F">
        <w:rPr>
          <w:rFonts w:ascii="Arial" w:eastAsiaTheme="minorEastAsia" w:hAnsi="Arial" w:cs="Arial" w:hint="eastAsia"/>
          <w:b/>
          <w:lang w:eastAsia="ko-KR"/>
        </w:rPr>
        <w:t>A</w:t>
      </w:r>
      <w:r w:rsidR="008438AD">
        <w:rPr>
          <w:rFonts w:ascii="Arial" w:eastAsiaTheme="minorEastAsia" w:hAnsi="Arial" w:cs="Arial" w:hint="eastAsia"/>
          <w:b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RRM BW </w:t>
      </w:r>
      <w:r w:rsidR="00EB286F">
        <w:rPr>
          <w:rFonts w:ascii="Arial" w:eastAsiaTheme="minorEastAsia" w:hAnsi="Arial" w:cs="Arial" w:hint="eastAsia"/>
          <w:b/>
          <w:lang w:eastAsia="ko-KR"/>
        </w:rPr>
        <w:t xml:space="preserve">with </w:t>
      </w:r>
      <w:r w:rsidR="005F1370">
        <w:rPr>
          <w:rFonts w:ascii="Arial" w:eastAsiaTheme="minorEastAsia" w:hAnsi="Arial" w:cs="Arial" w:hint="eastAsia"/>
          <w:b/>
          <w:lang w:eastAsia="ko-KR"/>
        </w:rPr>
        <w:t>parameters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5B48B5">
        <w:rPr>
          <w:rFonts w:ascii="Arial" w:eastAsiaTheme="minorEastAsia" w:hAnsi="Arial" w:cs="Arial" w:hint="eastAsia"/>
          <w:b/>
          <w:lang w:eastAsia="ko-KR"/>
        </w:rPr>
        <w:t>including</w:t>
      </w:r>
      <w:r>
        <w:rPr>
          <w:rFonts w:ascii="Arial" w:eastAsiaTheme="minorEastAsia" w:hAnsi="Arial" w:cs="Arial" w:hint="eastAsia"/>
          <w:b/>
          <w:lang w:eastAsia="ko-KR"/>
        </w:rPr>
        <w:t xml:space="preserve"> measurement BW</w:t>
      </w:r>
      <w:r w:rsidR="005B48B5">
        <w:rPr>
          <w:rFonts w:ascii="Arial" w:eastAsiaTheme="minorEastAsia" w:hAnsi="Arial" w:cs="Arial" w:hint="eastAsia"/>
          <w:b/>
          <w:lang w:eastAsia="ko-KR"/>
        </w:rPr>
        <w:t>, and numerology</w:t>
      </w:r>
      <w:r w:rsidR="00D70A65">
        <w:rPr>
          <w:rFonts w:ascii="Arial" w:eastAsiaTheme="minorEastAsia" w:hAnsi="Arial" w:cs="Arial" w:hint="eastAsia"/>
          <w:b/>
          <w:lang w:eastAsia="ko-KR"/>
        </w:rPr>
        <w:t xml:space="preserve"> (i.e. subcarrier spacing, and CP)</w:t>
      </w:r>
      <w:r>
        <w:rPr>
          <w:rFonts w:ascii="Arial" w:eastAsiaTheme="minorEastAsia" w:hAnsi="Arial" w:cs="Arial" w:hint="eastAsia"/>
          <w:b/>
          <w:lang w:eastAsia="ko-KR"/>
        </w:rPr>
        <w:t xml:space="preserve"> is </w:t>
      </w:r>
      <w:r w:rsidR="0047758E">
        <w:rPr>
          <w:rFonts w:ascii="Arial" w:eastAsiaTheme="minorEastAsia" w:hAnsi="Arial" w:cs="Arial" w:hint="eastAsia"/>
          <w:b/>
          <w:lang w:eastAsia="ko-KR"/>
        </w:rPr>
        <w:t>indicated to UE</w:t>
      </w:r>
      <w:r>
        <w:rPr>
          <w:rFonts w:ascii="Arial" w:eastAsiaTheme="minorEastAsia" w:hAnsi="Arial" w:cs="Arial" w:hint="eastAsia"/>
          <w:b/>
          <w:lang w:eastAsia="ko-KR"/>
        </w:rPr>
        <w:t xml:space="preserve"> in </w:t>
      </w:r>
      <w:r w:rsidR="0080042A">
        <w:rPr>
          <w:rFonts w:ascii="Arial" w:eastAsiaTheme="minorEastAsia" w:hAnsi="Arial" w:cs="Arial" w:hint="eastAsia"/>
          <w:b/>
          <w:lang w:eastAsia="ko-KR"/>
        </w:rPr>
        <w:t xml:space="preserve">a </w:t>
      </w:r>
      <w:r>
        <w:rPr>
          <w:rFonts w:ascii="Arial" w:eastAsiaTheme="minorEastAsia" w:hAnsi="Arial" w:cs="Arial" w:hint="eastAsia"/>
          <w:b/>
          <w:lang w:eastAsia="ko-KR"/>
        </w:rPr>
        <w:t xml:space="preserve">measurement </w:t>
      </w:r>
      <w:r w:rsidR="0080042A">
        <w:rPr>
          <w:rFonts w:ascii="Arial" w:eastAsiaTheme="minorEastAsia" w:hAnsi="Arial" w:cs="Arial" w:hint="eastAsia"/>
          <w:b/>
          <w:lang w:eastAsia="ko-KR"/>
        </w:rPr>
        <w:t>object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2DD456A3" w14:textId="6DF42043" w:rsidR="00BF4722" w:rsidRDefault="007A43FE" w:rsidP="00411CBB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4</w:t>
      </w:r>
      <w:r w:rsidR="00BF4722">
        <w:rPr>
          <w:rFonts w:ascii="Arial" w:eastAsiaTheme="minorEastAsia" w:hAnsi="Arial" w:cs="Arial" w:hint="eastAsia"/>
          <w:b/>
          <w:lang w:eastAsia="ko-KR"/>
        </w:rPr>
        <w:t xml:space="preserve">: Frequency location may be configured explicitly in a measurement object or implicitly based on </w:t>
      </w:r>
      <w:r w:rsidR="001F1F07">
        <w:rPr>
          <w:rFonts w:ascii="Arial" w:eastAsiaTheme="minorEastAsia" w:hAnsi="Arial" w:cs="Arial" w:hint="eastAsia"/>
          <w:b/>
          <w:lang w:eastAsia="ko-KR"/>
        </w:rPr>
        <w:t>location</w:t>
      </w:r>
      <w:r w:rsidR="002C7D2E">
        <w:rPr>
          <w:rFonts w:ascii="Arial" w:eastAsiaTheme="minorEastAsia" w:hAnsi="Arial" w:cs="Arial" w:hint="eastAsia"/>
          <w:b/>
          <w:lang w:eastAsia="ko-KR"/>
        </w:rPr>
        <w:t>/BW</w:t>
      </w:r>
      <w:r w:rsidR="00BF4722">
        <w:rPr>
          <w:rFonts w:ascii="Arial" w:eastAsiaTheme="minorEastAsia" w:hAnsi="Arial" w:cs="Arial" w:hint="eastAsia"/>
          <w:b/>
          <w:lang w:eastAsia="ko-KR"/>
        </w:rPr>
        <w:t xml:space="preserve"> of current active BWP.</w:t>
      </w:r>
      <w:r w:rsidR="00C86649">
        <w:rPr>
          <w:rFonts w:ascii="Arial" w:eastAsiaTheme="minorEastAsia" w:hAnsi="Arial" w:cs="Arial" w:hint="eastAsia"/>
          <w:b/>
          <w:lang w:eastAsia="ko-KR"/>
        </w:rPr>
        <w:t xml:space="preserve"> RAN2 requests</w:t>
      </w:r>
      <w:r w:rsidR="002539DE">
        <w:rPr>
          <w:rFonts w:ascii="Arial" w:eastAsiaTheme="minorEastAsia" w:hAnsi="Arial" w:cs="Arial" w:hint="eastAsia"/>
          <w:b/>
          <w:lang w:eastAsia="ko-KR"/>
        </w:rPr>
        <w:t xml:space="preserve"> to RAN1 </w:t>
      </w:r>
      <w:r w:rsidR="00C86649">
        <w:rPr>
          <w:rFonts w:ascii="Arial" w:eastAsiaTheme="minorEastAsia" w:hAnsi="Arial" w:cs="Arial" w:hint="eastAsia"/>
          <w:b/>
          <w:lang w:eastAsia="ko-KR"/>
        </w:rPr>
        <w:t xml:space="preserve">clarifications on </w:t>
      </w:r>
      <w:r w:rsidR="0056019C">
        <w:rPr>
          <w:rFonts w:ascii="Arial" w:eastAsiaTheme="minorEastAsia" w:hAnsi="Arial" w:cs="Arial" w:hint="eastAsia"/>
          <w:b/>
          <w:lang w:eastAsia="ko-KR"/>
        </w:rPr>
        <w:t>field</w:t>
      </w:r>
      <w:r w:rsidR="00C86649">
        <w:rPr>
          <w:rFonts w:ascii="Arial" w:eastAsiaTheme="minorEastAsia" w:hAnsi="Arial" w:cs="Arial" w:hint="eastAsia"/>
          <w:b/>
          <w:lang w:eastAsia="ko-KR"/>
        </w:rPr>
        <w:t xml:space="preserve">s of </w:t>
      </w:r>
      <w:r w:rsidR="0056019C">
        <w:rPr>
          <w:rFonts w:ascii="Arial" w:eastAsiaTheme="minorEastAsia" w:hAnsi="Arial" w:cs="Arial" w:hint="eastAsia"/>
          <w:b/>
          <w:lang w:eastAsia="ko-KR"/>
        </w:rPr>
        <w:t xml:space="preserve">RRM </w:t>
      </w:r>
      <w:r w:rsidR="00C86649">
        <w:rPr>
          <w:rFonts w:ascii="Arial" w:eastAsiaTheme="minorEastAsia" w:hAnsi="Arial" w:cs="Arial" w:hint="eastAsia"/>
          <w:b/>
          <w:lang w:eastAsia="ko-KR"/>
        </w:rPr>
        <w:t>measurement BW.</w:t>
      </w:r>
    </w:p>
    <w:p w14:paraId="74DE1E36" w14:textId="7EA4796D" w:rsidR="008D676A" w:rsidRDefault="00493E75" w:rsidP="00411C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When a measurement object contains information of just a RRM BW, triggering events based on absolute threshold such as A1 event can be supported. </w:t>
      </w:r>
      <w:r w:rsidR="008D676A">
        <w:rPr>
          <w:rFonts w:eastAsiaTheme="minorEastAsia" w:hint="eastAsia"/>
          <w:lang w:eastAsia="ko-KR"/>
        </w:rPr>
        <w:t>In addition, another triggering events based on comparison can be also supported. If network intends that UE measures different frequency parts of the same carrier/cell, it can configure multiple MOs associated to the carrier/cell with different parameters per MO.</w:t>
      </w:r>
      <w:r w:rsidR="00344D8C">
        <w:rPr>
          <w:rFonts w:eastAsiaTheme="minorEastAsia" w:hint="eastAsia"/>
          <w:lang w:eastAsia="ko-KR"/>
        </w:rPr>
        <w:t xml:space="preserve"> </w:t>
      </w:r>
      <w:r w:rsidR="001B1777">
        <w:rPr>
          <w:rFonts w:eastAsiaTheme="minorEastAsia" w:hint="eastAsia"/>
          <w:lang w:eastAsia="ko-KR"/>
        </w:rPr>
        <w:t xml:space="preserve">By multiple MO </w:t>
      </w:r>
      <w:proofErr w:type="gramStart"/>
      <w:r w:rsidR="001B1777">
        <w:rPr>
          <w:rFonts w:eastAsiaTheme="minorEastAsia" w:hint="eastAsia"/>
          <w:lang w:eastAsia="ko-KR"/>
        </w:rPr>
        <w:t>configuration</w:t>
      </w:r>
      <w:proofErr w:type="gramEnd"/>
      <w:r w:rsidR="001B1777">
        <w:rPr>
          <w:rFonts w:eastAsiaTheme="minorEastAsia" w:hint="eastAsia"/>
          <w:lang w:eastAsia="ko-KR"/>
        </w:rPr>
        <w:t>, UE can measure different RRM BW of each MO even in the same cell/carrier.</w:t>
      </w:r>
    </w:p>
    <w:p w14:paraId="62762710" w14:textId="524CC0C7" w:rsidR="00CC6DB9" w:rsidRPr="00493E75" w:rsidRDefault="004E1E34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7A43FE"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 w:rsidR="007D5E9D">
        <w:rPr>
          <w:rFonts w:ascii="Arial" w:eastAsiaTheme="minorEastAsia" w:hAnsi="Arial" w:cs="Arial" w:hint="eastAsia"/>
          <w:b/>
          <w:lang w:eastAsia="ko-KR"/>
        </w:rPr>
        <w:t>To support intra-cell RRM measurement, m</w:t>
      </w:r>
      <w:r w:rsidR="00344D8C">
        <w:rPr>
          <w:rFonts w:ascii="Arial" w:eastAsiaTheme="minorEastAsia" w:hAnsi="Arial" w:cs="Arial" w:hint="eastAsia"/>
          <w:b/>
          <w:lang w:eastAsia="ko-KR"/>
        </w:rPr>
        <w:t>ultiple MOs</w:t>
      </w:r>
      <w:r w:rsidR="00DC27D0">
        <w:rPr>
          <w:rFonts w:ascii="Arial" w:eastAsiaTheme="minorEastAsia" w:hAnsi="Arial" w:cs="Arial" w:hint="eastAsia"/>
          <w:b/>
          <w:lang w:eastAsia="ko-KR"/>
        </w:rPr>
        <w:t xml:space="preserve"> with different RRM BW</w:t>
      </w:r>
      <w:r w:rsidR="00344D8C">
        <w:rPr>
          <w:rFonts w:ascii="Arial" w:eastAsiaTheme="minorEastAsia" w:hAnsi="Arial" w:cs="Arial" w:hint="eastAsia"/>
          <w:b/>
          <w:lang w:eastAsia="ko-KR"/>
        </w:rPr>
        <w:t xml:space="preserve"> can be configured to the same cell</w:t>
      </w:r>
      <w:r w:rsidR="00032251">
        <w:rPr>
          <w:rFonts w:ascii="Arial" w:eastAsiaTheme="minorEastAsia" w:hAnsi="Arial" w:cs="Arial" w:hint="eastAsia"/>
          <w:b/>
          <w:lang w:eastAsia="ko-KR"/>
        </w:rPr>
        <w:t>/carrier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3EE4F78B" w14:textId="19FB3685" w:rsidR="0098152E" w:rsidRPr="00E46C93" w:rsidRDefault="0098152E" w:rsidP="0098152E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/>
          <w:sz w:val="32"/>
          <w:szCs w:val="32"/>
          <w:lang w:eastAsia="ko-KR"/>
        </w:rPr>
        <w:t>Int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er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>-cell</w:t>
      </w:r>
      <w:r w:rsidR="00336DA5">
        <w:rPr>
          <w:rFonts w:ascii="Arial" w:eastAsiaTheme="minorEastAsia" w:hAnsi="Arial" w:cs="Arial" w:hint="eastAsia"/>
          <w:sz w:val="32"/>
          <w:szCs w:val="32"/>
          <w:lang w:eastAsia="ko-KR"/>
        </w:rPr>
        <w:t>/frequency</w:t>
      </w:r>
      <w:r w:rsidRPr="00D60E77">
        <w:rPr>
          <w:rFonts w:ascii="Arial" w:eastAsiaTheme="minorEastAsia" w:hAnsi="Arial" w:cs="Arial"/>
          <w:sz w:val="32"/>
          <w:szCs w:val="32"/>
          <w:lang w:eastAsia="ko-KR"/>
        </w:rPr>
        <w:t xml:space="preserve"> RRM me</w:t>
      </w:r>
      <w:r>
        <w:rPr>
          <w:rFonts w:ascii="Arial" w:eastAsiaTheme="minorEastAsia" w:hAnsi="Arial" w:cs="Arial"/>
          <w:sz w:val="32"/>
          <w:szCs w:val="32"/>
          <w:lang w:eastAsia="ko-KR"/>
        </w:rPr>
        <w:t xml:space="preserve">asurement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considering BWP</w:t>
      </w:r>
    </w:p>
    <w:p w14:paraId="55D8C0F7" w14:textId="25BAC8AB" w:rsidR="006879BD" w:rsidRPr="006879BD" w:rsidRDefault="006879BD" w:rsidP="006879BD">
      <w:pPr>
        <w:jc w:val="both"/>
        <w:rPr>
          <w:rFonts w:eastAsiaTheme="minorEastAsia"/>
          <w:lang w:eastAsia="ko-KR"/>
        </w:rPr>
      </w:pPr>
      <w:r w:rsidRPr="006879BD">
        <w:rPr>
          <w:rFonts w:eastAsiaTheme="minorEastAsia"/>
          <w:lang w:eastAsia="ko-KR"/>
        </w:rPr>
        <w:t xml:space="preserve">To achieve optimal performance for handover, monitoring full bandwidth at UE is beneficial to compensate the radio aspects of frequency selectivity or shadowing. </w:t>
      </w:r>
      <w:r w:rsidR="00AC498B">
        <w:rPr>
          <w:rFonts w:eastAsiaTheme="minorEastAsia" w:hint="eastAsia"/>
          <w:lang w:eastAsia="ko-KR"/>
        </w:rPr>
        <w:t>H</w:t>
      </w:r>
      <w:r w:rsidRPr="006879BD">
        <w:rPr>
          <w:rFonts w:eastAsiaTheme="minorEastAsia"/>
          <w:lang w:eastAsia="ko-KR"/>
        </w:rPr>
        <w:t xml:space="preserve">owever monitoring full bandwidth is critical for UE’s battery lifetime. Even though </w:t>
      </w:r>
      <w:r w:rsidR="00AC498B">
        <w:rPr>
          <w:rFonts w:eastAsiaTheme="minorEastAsia" w:hint="eastAsia"/>
          <w:lang w:eastAsia="ko-KR"/>
        </w:rPr>
        <w:t>UE monitors in a narrow scheduling BW</w:t>
      </w:r>
      <w:r w:rsidRPr="006879BD">
        <w:rPr>
          <w:rFonts w:eastAsiaTheme="minorEastAsia"/>
          <w:lang w:eastAsia="ko-KR"/>
        </w:rPr>
        <w:t xml:space="preserve"> in serving cell, whole power consumption may be high due to monitoring full bandwidth and higher power drain for RRM measurement.</w:t>
      </w:r>
      <w:r w:rsidR="007603A8">
        <w:rPr>
          <w:rFonts w:eastAsiaTheme="minorEastAsia" w:hint="eastAsia"/>
          <w:lang w:eastAsia="ko-KR"/>
        </w:rPr>
        <w:t xml:space="preserve"> Therefore it will be beneficial for UE to monitor only a RRM BW which is narrower than full bandwidth of the neighbor cell.</w:t>
      </w:r>
      <w:r w:rsidR="004115D0">
        <w:rPr>
          <w:rFonts w:eastAsiaTheme="minorEastAsia" w:hint="eastAsia"/>
          <w:lang w:eastAsia="ko-KR"/>
        </w:rPr>
        <w:t xml:space="preserve"> If NR-SS is used for measurement, RRM BW is not needed </w:t>
      </w:r>
      <w:r w:rsidR="004115D0">
        <w:rPr>
          <w:rFonts w:eastAsiaTheme="minorEastAsia"/>
          <w:lang w:eastAsia="ko-KR"/>
        </w:rPr>
        <w:t>explicitly</w:t>
      </w:r>
      <w:r w:rsidR="004115D0">
        <w:rPr>
          <w:rFonts w:eastAsiaTheme="minorEastAsia" w:hint="eastAsia"/>
          <w:lang w:eastAsia="ko-KR"/>
        </w:rPr>
        <w:t xml:space="preserve">. Otherwise, </w:t>
      </w:r>
      <w:r w:rsidR="0039433C">
        <w:rPr>
          <w:rFonts w:eastAsiaTheme="minorEastAsia" w:hint="eastAsia"/>
          <w:lang w:eastAsia="ko-KR"/>
        </w:rPr>
        <w:t xml:space="preserve">if </w:t>
      </w:r>
      <w:r w:rsidR="004115D0">
        <w:rPr>
          <w:rFonts w:eastAsiaTheme="minorEastAsia" w:hint="eastAsia"/>
          <w:lang w:eastAsia="ko-KR"/>
        </w:rPr>
        <w:t>CSI-RS is used, UE may need RRM BW information in the measurement object.</w:t>
      </w:r>
    </w:p>
    <w:p w14:paraId="2C28B1BA" w14:textId="658C8070" w:rsidR="006879BD" w:rsidRDefault="006879BD" w:rsidP="006879BD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 w:rsidR="00CD660E"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Narrow</w:t>
      </w:r>
      <w:r w:rsidR="003168C5">
        <w:rPr>
          <w:rFonts w:ascii="Arial" w:eastAsiaTheme="minorEastAsia" w:hAnsi="Arial" w:cs="Arial" w:hint="eastAsia"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lang w:eastAsia="ko-KR"/>
        </w:rPr>
        <w:t>bandwidth</w:t>
      </w:r>
      <w:r w:rsidR="003168C5">
        <w:rPr>
          <w:rFonts w:ascii="Arial" w:eastAsiaTheme="minorEastAsia" w:hAnsi="Arial" w:cs="Arial" w:hint="eastAsia"/>
          <w:lang w:eastAsia="ko-KR"/>
        </w:rPr>
        <w:t xml:space="preserve">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2312A7C0" w14:textId="50D2A5F0" w:rsidR="00323A28" w:rsidRDefault="00323A28" w:rsidP="00411CBB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EB6B92"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 w:rsidR="00774DE3">
        <w:rPr>
          <w:rFonts w:ascii="Arial" w:eastAsiaTheme="minorEastAsia" w:hAnsi="Arial" w:cs="Arial" w:hint="eastAsia"/>
          <w:b/>
          <w:lang w:eastAsia="ko-KR"/>
        </w:rPr>
        <w:t>For neighbor cell measurement</w:t>
      </w:r>
      <w:r>
        <w:rPr>
          <w:rFonts w:ascii="Arial" w:eastAsiaTheme="minorEastAsia" w:hAnsi="Arial" w:cs="Arial" w:hint="eastAsia"/>
          <w:b/>
          <w:lang w:eastAsia="ko-KR"/>
        </w:rPr>
        <w:t xml:space="preserve">, 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7F34FF">
        <w:rPr>
          <w:rFonts w:ascii="Arial" w:eastAsiaTheme="minorEastAsia" w:hAnsi="Arial" w:cs="Arial" w:hint="eastAsia"/>
          <w:b/>
          <w:lang w:eastAsia="ko-KR"/>
        </w:rPr>
        <w:t xml:space="preserve">is configured to </w:t>
      </w:r>
      <w:r w:rsidR="006A7C4D">
        <w:rPr>
          <w:rFonts w:ascii="Arial" w:eastAsiaTheme="minorEastAsia" w:hAnsi="Arial" w:cs="Arial" w:hint="eastAsia"/>
          <w:b/>
          <w:lang w:eastAsia="ko-KR"/>
        </w:rPr>
        <w:t>monitor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a</w:t>
      </w:r>
      <w:r w:rsidR="000D6C77">
        <w:rPr>
          <w:rFonts w:ascii="Arial" w:eastAsiaTheme="minorEastAsia" w:hAnsi="Arial" w:cs="Arial" w:hint="eastAsia"/>
          <w:b/>
          <w:lang w:eastAsia="ko-KR"/>
        </w:rPr>
        <w:t>t most</w:t>
      </w:r>
      <w:r w:rsidR="008820A4">
        <w:rPr>
          <w:rFonts w:ascii="Arial" w:eastAsiaTheme="minorEastAsia" w:hAnsi="Arial" w:cs="Arial" w:hint="eastAsia"/>
          <w:b/>
          <w:lang w:eastAsia="ko-KR"/>
        </w:rPr>
        <w:t xml:space="preserve"> one</w:t>
      </w:r>
      <w:r w:rsidR="00C20F8C">
        <w:rPr>
          <w:rFonts w:ascii="Arial" w:eastAsiaTheme="minorEastAsia" w:hAnsi="Arial" w:cs="Arial" w:hint="eastAsia"/>
          <w:b/>
          <w:lang w:eastAsia="ko-KR"/>
        </w:rPr>
        <w:t xml:space="preserve"> NR-SS or a</w:t>
      </w:r>
      <w:r w:rsidR="000D6C77">
        <w:rPr>
          <w:rFonts w:ascii="Arial" w:eastAsiaTheme="minorEastAsia" w:hAnsi="Arial" w:cs="Arial" w:hint="eastAsia"/>
          <w:b/>
          <w:lang w:eastAsia="ko-KR"/>
        </w:rPr>
        <w:t>t most</w:t>
      </w:r>
      <w:r w:rsidR="008820A4">
        <w:rPr>
          <w:rFonts w:ascii="Arial" w:eastAsiaTheme="minorEastAsia" w:hAnsi="Arial" w:cs="Arial" w:hint="eastAsia"/>
          <w:b/>
          <w:lang w:eastAsia="ko-KR"/>
        </w:rPr>
        <w:t xml:space="preserve"> one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7A21E8">
        <w:rPr>
          <w:rFonts w:ascii="Arial" w:eastAsiaTheme="minorEastAsia" w:hAnsi="Arial" w:cs="Arial" w:hint="eastAsia"/>
          <w:b/>
          <w:lang w:eastAsia="ko-KR"/>
        </w:rPr>
        <w:t>cell-specific</w:t>
      </w:r>
      <w:r w:rsidR="00186C77">
        <w:rPr>
          <w:rFonts w:ascii="Arial" w:eastAsiaTheme="minorEastAsia" w:hAnsi="Arial" w:cs="Arial" w:hint="eastAsia"/>
          <w:b/>
          <w:lang w:eastAsia="ko-KR"/>
        </w:rPr>
        <w:t xml:space="preserve"> RRM BW</w:t>
      </w:r>
      <w:r w:rsidR="002459F2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F706D">
        <w:rPr>
          <w:rFonts w:ascii="Arial" w:eastAsiaTheme="minorEastAsia" w:hAnsi="Arial" w:cs="Arial" w:hint="eastAsia"/>
          <w:b/>
          <w:lang w:eastAsia="ko-KR"/>
        </w:rPr>
        <w:t>per</w:t>
      </w:r>
      <w:r w:rsidR="006232A1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2459F2">
        <w:rPr>
          <w:rFonts w:ascii="Arial" w:eastAsiaTheme="minorEastAsia" w:hAnsi="Arial" w:cs="Arial"/>
          <w:b/>
          <w:lang w:eastAsia="ko-KR"/>
        </w:rPr>
        <w:t>cell</w:t>
      </w:r>
      <w:r w:rsidR="00750877">
        <w:rPr>
          <w:rFonts w:ascii="Arial" w:eastAsiaTheme="minorEastAsia" w:hAnsi="Arial" w:cs="Arial" w:hint="eastAsia"/>
          <w:b/>
          <w:lang w:eastAsia="ko-KR"/>
        </w:rPr>
        <w:t xml:space="preserve"> or per carrier</w:t>
      </w:r>
      <w:r w:rsidR="00AC498B">
        <w:rPr>
          <w:rFonts w:ascii="Arial" w:eastAsiaTheme="minorEastAsia" w:hAnsi="Arial" w:cs="Arial" w:hint="eastAsia"/>
          <w:b/>
          <w:lang w:eastAsia="ko-KR"/>
        </w:rPr>
        <w:t>.</w:t>
      </w:r>
    </w:p>
    <w:p w14:paraId="17F3B297" w14:textId="77777777" w:rsidR="006E3CF5" w:rsidRPr="005C0186" w:rsidRDefault="006E3CF5" w:rsidP="00A753DF">
      <w:pPr>
        <w:jc w:val="both"/>
        <w:rPr>
          <w:rFonts w:ascii="Arial" w:eastAsia="맑은 고딕" w:hAnsi="Arial" w:cs="Arial"/>
          <w:color w:val="000000" w:themeColor="text1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lastRenderedPageBreak/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0FB7D969" w14:textId="77777777" w:rsidR="00AB00EE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eastAsia="맑은 고딕"/>
          <w:lang w:eastAsia="ko-KR"/>
        </w:rPr>
      </w:pPr>
    </w:p>
    <w:p w14:paraId="14B3C29D" w14:textId="54D2CFD0" w:rsidR="00CD660E" w:rsidRPr="00063D9D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A BWP configuration is per UE and </w:t>
      </w:r>
      <w:r w:rsidR="00B625AA">
        <w:rPr>
          <w:rFonts w:ascii="Arial" w:eastAsiaTheme="minorEastAsia" w:hAnsi="Arial" w:cs="Arial" w:hint="eastAsia"/>
          <w:lang w:eastAsia="ko-KR"/>
        </w:rPr>
        <w:t>contains</w:t>
      </w:r>
      <w:r>
        <w:rPr>
          <w:rFonts w:ascii="Arial" w:eastAsiaTheme="minorEastAsia" w:hAnsi="Arial" w:cs="Arial" w:hint="eastAsia"/>
          <w:lang w:eastAsia="ko-KR"/>
        </w:rPr>
        <w:t xml:space="preserve"> BW information (location, bandwidth) as well as numerology.</w:t>
      </w:r>
    </w:p>
    <w:p w14:paraId="3EB59E27" w14:textId="2BC6641C" w:rsidR="00CD660E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 xml:space="preserve">For UE not supporting mixed numerology, </w:t>
      </w:r>
      <w:r w:rsidR="00ED7D8C">
        <w:rPr>
          <w:rFonts w:ascii="Arial" w:eastAsiaTheme="minorEastAsia" w:hAnsi="Arial" w:cs="Arial" w:hint="eastAsia"/>
          <w:lang w:eastAsia="ko-KR"/>
        </w:rPr>
        <w:t>we can</w:t>
      </w:r>
      <w:r>
        <w:rPr>
          <w:rFonts w:ascii="Arial" w:eastAsiaTheme="minorEastAsia" w:hAnsi="Arial" w:cs="Arial" w:hint="eastAsia"/>
          <w:lang w:eastAsia="ko-KR"/>
        </w:rPr>
        <w:t xml:space="preserve"> </w:t>
      </w:r>
      <w:r>
        <w:rPr>
          <w:rFonts w:ascii="Arial" w:hAnsi="Arial" w:cs="Arial"/>
        </w:rPr>
        <w:t>assume</w:t>
      </w:r>
      <w:r w:rsidRPr="00866BAD">
        <w:rPr>
          <w:rFonts w:ascii="Arial" w:hAnsi="Arial" w:cs="Arial"/>
        </w:rPr>
        <w:t xml:space="preserve"> that all RRM RSs associated to a cell in a measurement object are configured in single numerology.</w:t>
      </w:r>
    </w:p>
    <w:p w14:paraId="7C8CCE2D" w14:textId="77777777" w:rsidR="0000199A" w:rsidRDefault="0000199A" w:rsidP="0000199A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Bandwidth of BWP and Bandwidth of CSI-RS may be not aligned. However, attributes (numerology, BW) of BWP are also needed to configure CSI-RS RRM measurement.</w:t>
      </w:r>
    </w:p>
    <w:p w14:paraId="3FBBE34B" w14:textId="2567C761" w:rsidR="00CD660E" w:rsidRDefault="00CD660E" w:rsidP="00CD660E">
      <w:pPr>
        <w:jc w:val="both"/>
        <w:rPr>
          <w:rFonts w:ascii="Arial" w:eastAsiaTheme="minorEastAsia" w:hAnsi="Arial" w:cs="Arial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Narrow bandwidth for inter-cell RRM measurement is essential for UE power saving</w:t>
      </w:r>
      <w:r w:rsidRPr="006879BD">
        <w:rPr>
          <w:rFonts w:ascii="Arial" w:hAnsi="Arial" w:cs="Arial"/>
        </w:rPr>
        <w:t>.</w:t>
      </w:r>
    </w:p>
    <w:p w14:paraId="5168A127" w14:textId="77777777" w:rsidR="00CD660E" w:rsidRPr="00B85B52" w:rsidRDefault="00CD660E" w:rsidP="0060198C">
      <w:pPr>
        <w:jc w:val="both"/>
        <w:rPr>
          <w:rFonts w:ascii="Arial" w:eastAsiaTheme="minorEastAsia" w:hAnsi="Arial" w:cs="Arial"/>
          <w:b/>
          <w:lang w:eastAsia="ko-KR"/>
        </w:rPr>
      </w:pPr>
    </w:p>
    <w:p w14:paraId="6EE29FE6" w14:textId="77777777" w:rsidR="00CD660E" w:rsidRDefault="00CD660E" w:rsidP="00CD660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NR RRM measurement framework supports RRM BW configuration in measurement object.</w:t>
      </w:r>
    </w:p>
    <w:p w14:paraId="1D4B2F4E" w14:textId="77777777" w:rsidR="00CD660E" w:rsidRDefault="00CD660E" w:rsidP="00CD660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At least for CSI-RS measurement, one or more RRM BWs within a serving carrier can be configured to UE. </w:t>
      </w:r>
    </w:p>
    <w:p w14:paraId="68628499" w14:textId="77777777" w:rsidR="00CD660E" w:rsidRDefault="00CD660E" w:rsidP="00CD660E">
      <w:pPr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A RRM BW with parameters including measurement BW, and numerology (i.e. subcarrier spacing, and CP) is indicated to UE in a measurement object.</w:t>
      </w:r>
    </w:p>
    <w:p w14:paraId="2685C371" w14:textId="49869F61" w:rsidR="00CD660E" w:rsidRDefault="00CD660E" w:rsidP="00CD660E">
      <w:pPr>
        <w:jc w:val="both"/>
        <w:rPr>
          <w:rFonts w:eastAsiaTheme="minorEastAsia"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4: Frequency location may be configured explicitly in a measurement object or implicitly based on location/BW of current active BWP. RAN2 requests to RAN1 clarifications on fields of RRM measurement BW.</w:t>
      </w:r>
    </w:p>
    <w:p w14:paraId="0D6B998F" w14:textId="77777777" w:rsidR="00CD660E" w:rsidRPr="00493E75" w:rsidRDefault="00CD660E" w:rsidP="00CD660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5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To support intra-cell RRM measurement, multiple MOs with different RRM BW can be configured to the same cell/carrier.</w:t>
      </w:r>
    </w:p>
    <w:p w14:paraId="194D7B7D" w14:textId="77777777" w:rsidR="00CD660E" w:rsidRDefault="00CD660E" w:rsidP="00CD660E">
      <w:pPr>
        <w:jc w:val="both"/>
        <w:rPr>
          <w:rFonts w:eastAsiaTheme="minorEastAsia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6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For neighbor cell measurement, UE is configured to monitor at most one NR-SS or at most one cell-specific RRM BW per </w:t>
      </w:r>
      <w:r>
        <w:rPr>
          <w:rFonts w:ascii="Arial" w:eastAsiaTheme="minorEastAsia" w:hAnsi="Arial" w:cs="Arial"/>
          <w:b/>
          <w:lang w:eastAsia="ko-KR"/>
        </w:rPr>
        <w:t>cell</w:t>
      </w:r>
      <w:r>
        <w:rPr>
          <w:rFonts w:ascii="Arial" w:eastAsiaTheme="minorEastAsia" w:hAnsi="Arial" w:cs="Arial" w:hint="eastAsia"/>
          <w:b/>
          <w:lang w:eastAsia="ko-KR"/>
        </w:rPr>
        <w:t xml:space="preserve"> or per carrier.</w:t>
      </w:r>
    </w:p>
    <w:p w14:paraId="3C0CCF22" w14:textId="77777777" w:rsidR="00DA3498" w:rsidRPr="00F94B7A" w:rsidRDefault="00DA3498" w:rsidP="00A753DF">
      <w:pPr>
        <w:pStyle w:val="a8"/>
        <w:ind w:left="0"/>
        <w:jc w:val="both"/>
        <w:rPr>
          <w:rFonts w:ascii="Arial" w:hAnsi="Arial" w:cs="Arial"/>
          <w:sz w:val="32"/>
          <w:szCs w:val="32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12735E" w14:textId="0127FBC5" w:rsidR="000B3E66" w:rsidRDefault="000B3E66" w:rsidP="000B3E6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DD4AA1" w:rsidRPr="00DD4AA1">
        <w:rPr>
          <w:rFonts w:ascii="Arial" w:hAnsi="Arial" w:cs="Arial"/>
          <w:lang w:eastAsia="ko-KR"/>
        </w:rPr>
        <w:t>R1-1720349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EA35C0">
        <w:rPr>
          <w:rFonts w:ascii="Arial" w:hAnsi="Arial" w:cs="Arial" w:hint="eastAsia"/>
          <w:lang w:eastAsia="ko-KR"/>
        </w:rPr>
        <w:t>On Bandwidth Part Operation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F87C30">
        <w:rPr>
          <w:rFonts w:ascii="Arial" w:hAnsi="Arial" w:cs="Arial" w:hint="eastAsia"/>
          <w:lang w:eastAsia="ko-KR"/>
        </w:rPr>
        <w:t xml:space="preserve">November </w:t>
      </w:r>
      <w:r>
        <w:rPr>
          <w:rFonts w:ascii="Arial" w:hAnsi="Arial" w:cs="Arial" w:hint="eastAsia"/>
          <w:lang w:eastAsia="ko-KR"/>
        </w:rPr>
        <w:t>2017</w:t>
      </w:r>
    </w:p>
    <w:sectPr w:rsidR="000B3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13F7E" w14:textId="77777777" w:rsidR="0055586B" w:rsidRDefault="0055586B" w:rsidP="004A0D75">
      <w:pPr>
        <w:spacing w:after="0"/>
      </w:pPr>
      <w:r>
        <w:separator/>
      </w:r>
    </w:p>
  </w:endnote>
  <w:endnote w:type="continuationSeparator" w:id="0">
    <w:p w14:paraId="55A64A7E" w14:textId="77777777" w:rsidR="0055586B" w:rsidRDefault="0055586B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038C4" w14:textId="77777777" w:rsidR="0055586B" w:rsidRDefault="0055586B" w:rsidP="004A0D75">
      <w:pPr>
        <w:spacing w:after="0"/>
      </w:pPr>
      <w:r>
        <w:separator/>
      </w:r>
    </w:p>
  </w:footnote>
  <w:footnote w:type="continuationSeparator" w:id="0">
    <w:p w14:paraId="3C8AEA9E" w14:textId="77777777" w:rsidR="0055586B" w:rsidRDefault="0055586B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8098A"/>
    <w:multiLevelType w:val="hybridMultilevel"/>
    <w:tmpl w:val="5A666B78"/>
    <w:lvl w:ilvl="0" w:tplc="4C048E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FA7A">
      <w:start w:val="1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6ACFFE">
      <w:start w:val="1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0CA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61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82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0E5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70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9AE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3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3A465BFD"/>
    <w:multiLevelType w:val="hybridMultilevel"/>
    <w:tmpl w:val="8B48DE3A"/>
    <w:lvl w:ilvl="0" w:tplc="01A0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EEC494">
      <w:start w:val="29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147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A5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4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63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A5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C0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5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22"/>
  </w:num>
  <w:num w:numId="4">
    <w:abstractNumId w:val="20"/>
  </w:num>
  <w:num w:numId="5">
    <w:abstractNumId w:val="1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25"/>
  </w:num>
  <w:num w:numId="11">
    <w:abstractNumId w:val="11"/>
  </w:num>
  <w:num w:numId="12">
    <w:abstractNumId w:val="7"/>
  </w:num>
  <w:num w:numId="13">
    <w:abstractNumId w:val="21"/>
  </w:num>
  <w:num w:numId="14">
    <w:abstractNumId w:val="12"/>
  </w:num>
  <w:num w:numId="15">
    <w:abstractNumId w:val="6"/>
  </w:num>
  <w:num w:numId="16">
    <w:abstractNumId w:val="17"/>
  </w:num>
  <w:num w:numId="17">
    <w:abstractNumId w:val="13"/>
  </w:num>
  <w:num w:numId="18">
    <w:abstractNumId w:val="5"/>
  </w:num>
  <w:num w:numId="19">
    <w:abstractNumId w:val="10"/>
  </w:num>
  <w:num w:numId="20">
    <w:abstractNumId w:val="23"/>
  </w:num>
  <w:num w:numId="21">
    <w:abstractNumId w:val="0"/>
  </w:num>
  <w:num w:numId="22">
    <w:abstractNumId w:val="2"/>
  </w:num>
  <w:num w:numId="23">
    <w:abstractNumId w:val="8"/>
  </w:num>
  <w:num w:numId="24">
    <w:abstractNumId w:val="24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199A"/>
    <w:rsid w:val="00002503"/>
    <w:rsid w:val="000025B5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52"/>
    <w:rsid w:val="000111CD"/>
    <w:rsid w:val="000116A8"/>
    <w:rsid w:val="0001197D"/>
    <w:rsid w:val="00012308"/>
    <w:rsid w:val="00012A70"/>
    <w:rsid w:val="00012DD9"/>
    <w:rsid w:val="00013D16"/>
    <w:rsid w:val="000141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6084"/>
    <w:rsid w:val="00026C46"/>
    <w:rsid w:val="000273FF"/>
    <w:rsid w:val="00027868"/>
    <w:rsid w:val="0003017B"/>
    <w:rsid w:val="0003037F"/>
    <w:rsid w:val="0003097D"/>
    <w:rsid w:val="00030D16"/>
    <w:rsid w:val="000315BD"/>
    <w:rsid w:val="00031CD5"/>
    <w:rsid w:val="000321AB"/>
    <w:rsid w:val="00032251"/>
    <w:rsid w:val="000323DE"/>
    <w:rsid w:val="000328A5"/>
    <w:rsid w:val="000334F0"/>
    <w:rsid w:val="00033C49"/>
    <w:rsid w:val="00033FBB"/>
    <w:rsid w:val="00034152"/>
    <w:rsid w:val="00034579"/>
    <w:rsid w:val="000345A5"/>
    <w:rsid w:val="0003470A"/>
    <w:rsid w:val="000347CC"/>
    <w:rsid w:val="0003489C"/>
    <w:rsid w:val="000358C1"/>
    <w:rsid w:val="00037DEF"/>
    <w:rsid w:val="00040395"/>
    <w:rsid w:val="00040972"/>
    <w:rsid w:val="000436D4"/>
    <w:rsid w:val="00043CBB"/>
    <w:rsid w:val="00043E04"/>
    <w:rsid w:val="00043FE7"/>
    <w:rsid w:val="000443DF"/>
    <w:rsid w:val="00044C37"/>
    <w:rsid w:val="000452DD"/>
    <w:rsid w:val="000457D3"/>
    <w:rsid w:val="00045F32"/>
    <w:rsid w:val="0004640B"/>
    <w:rsid w:val="0005035D"/>
    <w:rsid w:val="000508CF"/>
    <w:rsid w:val="00050992"/>
    <w:rsid w:val="00050E82"/>
    <w:rsid w:val="00051837"/>
    <w:rsid w:val="00051A95"/>
    <w:rsid w:val="00052D19"/>
    <w:rsid w:val="00054339"/>
    <w:rsid w:val="000549D4"/>
    <w:rsid w:val="00055009"/>
    <w:rsid w:val="000555AD"/>
    <w:rsid w:val="0005566E"/>
    <w:rsid w:val="00056D37"/>
    <w:rsid w:val="000573F5"/>
    <w:rsid w:val="00057E03"/>
    <w:rsid w:val="00061CE3"/>
    <w:rsid w:val="00061E33"/>
    <w:rsid w:val="0006235A"/>
    <w:rsid w:val="00062790"/>
    <w:rsid w:val="0006282A"/>
    <w:rsid w:val="00062CCC"/>
    <w:rsid w:val="00063D9D"/>
    <w:rsid w:val="00063F45"/>
    <w:rsid w:val="00064924"/>
    <w:rsid w:val="00065D70"/>
    <w:rsid w:val="000662B7"/>
    <w:rsid w:val="00066CA5"/>
    <w:rsid w:val="00066E77"/>
    <w:rsid w:val="000674D2"/>
    <w:rsid w:val="00067ED8"/>
    <w:rsid w:val="00070D56"/>
    <w:rsid w:val="000714B0"/>
    <w:rsid w:val="000719D3"/>
    <w:rsid w:val="00072575"/>
    <w:rsid w:val="00073D80"/>
    <w:rsid w:val="00074FBA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935"/>
    <w:rsid w:val="00081D6F"/>
    <w:rsid w:val="00082338"/>
    <w:rsid w:val="0008253F"/>
    <w:rsid w:val="00083125"/>
    <w:rsid w:val="0008312D"/>
    <w:rsid w:val="000836F3"/>
    <w:rsid w:val="000841FC"/>
    <w:rsid w:val="00084EA2"/>
    <w:rsid w:val="00084FE6"/>
    <w:rsid w:val="0008556E"/>
    <w:rsid w:val="00086045"/>
    <w:rsid w:val="00087E29"/>
    <w:rsid w:val="00087EEB"/>
    <w:rsid w:val="00090097"/>
    <w:rsid w:val="000917C0"/>
    <w:rsid w:val="000926B9"/>
    <w:rsid w:val="00092EE0"/>
    <w:rsid w:val="000948CD"/>
    <w:rsid w:val="0009638A"/>
    <w:rsid w:val="0009640B"/>
    <w:rsid w:val="0009772B"/>
    <w:rsid w:val="00097968"/>
    <w:rsid w:val="000A025B"/>
    <w:rsid w:val="000A0841"/>
    <w:rsid w:val="000A0CE3"/>
    <w:rsid w:val="000A32E9"/>
    <w:rsid w:val="000A3993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38B"/>
    <w:rsid w:val="000B3C3A"/>
    <w:rsid w:val="000B3E66"/>
    <w:rsid w:val="000B4579"/>
    <w:rsid w:val="000B473A"/>
    <w:rsid w:val="000B4DAB"/>
    <w:rsid w:val="000B4F26"/>
    <w:rsid w:val="000B5D74"/>
    <w:rsid w:val="000B6C38"/>
    <w:rsid w:val="000B7927"/>
    <w:rsid w:val="000C0002"/>
    <w:rsid w:val="000C070B"/>
    <w:rsid w:val="000C0D7D"/>
    <w:rsid w:val="000C0EFD"/>
    <w:rsid w:val="000C147D"/>
    <w:rsid w:val="000C1565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2EE"/>
    <w:rsid w:val="000D13D2"/>
    <w:rsid w:val="000D1A38"/>
    <w:rsid w:val="000D1C2C"/>
    <w:rsid w:val="000D1CCC"/>
    <w:rsid w:val="000D1D60"/>
    <w:rsid w:val="000D2318"/>
    <w:rsid w:val="000D339A"/>
    <w:rsid w:val="000D357C"/>
    <w:rsid w:val="000D3650"/>
    <w:rsid w:val="000D3BBC"/>
    <w:rsid w:val="000D4064"/>
    <w:rsid w:val="000D4BAE"/>
    <w:rsid w:val="000D5126"/>
    <w:rsid w:val="000D583E"/>
    <w:rsid w:val="000D618B"/>
    <w:rsid w:val="000D637F"/>
    <w:rsid w:val="000D6A6D"/>
    <w:rsid w:val="000D6C77"/>
    <w:rsid w:val="000D7722"/>
    <w:rsid w:val="000D7FEB"/>
    <w:rsid w:val="000E0241"/>
    <w:rsid w:val="000E09C6"/>
    <w:rsid w:val="000E14B8"/>
    <w:rsid w:val="000E1D10"/>
    <w:rsid w:val="000E20ED"/>
    <w:rsid w:val="000E2955"/>
    <w:rsid w:val="000E31FC"/>
    <w:rsid w:val="000E412A"/>
    <w:rsid w:val="000E46D6"/>
    <w:rsid w:val="000E4C42"/>
    <w:rsid w:val="000E5DBC"/>
    <w:rsid w:val="000E676B"/>
    <w:rsid w:val="000E74DF"/>
    <w:rsid w:val="000E7817"/>
    <w:rsid w:val="000E797C"/>
    <w:rsid w:val="000F12E3"/>
    <w:rsid w:val="000F26B9"/>
    <w:rsid w:val="000F2CB1"/>
    <w:rsid w:val="000F2DAC"/>
    <w:rsid w:val="000F3987"/>
    <w:rsid w:val="000F404F"/>
    <w:rsid w:val="000F54BB"/>
    <w:rsid w:val="000F6BA1"/>
    <w:rsid w:val="000F76EC"/>
    <w:rsid w:val="0010021C"/>
    <w:rsid w:val="00100630"/>
    <w:rsid w:val="0010065B"/>
    <w:rsid w:val="00100F46"/>
    <w:rsid w:val="00101414"/>
    <w:rsid w:val="00101418"/>
    <w:rsid w:val="001025CA"/>
    <w:rsid w:val="001030E9"/>
    <w:rsid w:val="00105254"/>
    <w:rsid w:val="00106295"/>
    <w:rsid w:val="00106FAA"/>
    <w:rsid w:val="001073BB"/>
    <w:rsid w:val="00107FA6"/>
    <w:rsid w:val="001105F1"/>
    <w:rsid w:val="00112303"/>
    <w:rsid w:val="001123AE"/>
    <w:rsid w:val="001128BE"/>
    <w:rsid w:val="0011313A"/>
    <w:rsid w:val="00113297"/>
    <w:rsid w:val="001134E6"/>
    <w:rsid w:val="00113AE2"/>
    <w:rsid w:val="001140A5"/>
    <w:rsid w:val="0011490E"/>
    <w:rsid w:val="00114A6C"/>
    <w:rsid w:val="001150FB"/>
    <w:rsid w:val="001163EB"/>
    <w:rsid w:val="00116A0F"/>
    <w:rsid w:val="001176AC"/>
    <w:rsid w:val="00117902"/>
    <w:rsid w:val="00117E36"/>
    <w:rsid w:val="00117E4D"/>
    <w:rsid w:val="0012009B"/>
    <w:rsid w:val="00121524"/>
    <w:rsid w:val="001221B4"/>
    <w:rsid w:val="0012269B"/>
    <w:rsid w:val="00123951"/>
    <w:rsid w:val="001239FA"/>
    <w:rsid w:val="00124B92"/>
    <w:rsid w:val="00124C8E"/>
    <w:rsid w:val="00124CDB"/>
    <w:rsid w:val="0012531E"/>
    <w:rsid w:val="0012566F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5E4C"/>
    <w:rsid w:val="00136401"/>
    <w:rsid w:val="00136763"/>
    <w:rsid w:val="00140898"/>
    <w:rsid w:val="00140DE2"/>
    <w:rsid w:val="0014102A"/>
    <w:rsid w:val="00141192"/>
    <w:rsid w:val="001412FF"/>
    <w:rsid w:val="00142909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A1A"/>
    <w:rsid w:val="00152392"/>
    <w:rsid w:val="00152891"/>
    <w:rsid w:val="00153002"/>
    <w:rsid w:val="00154291"/>
    <w:rsid w:val="0015457F"/>
    <w:rsid w:val="001546F9"/>
    <w:rsid w:val="001551F0"/>
    <w:rsid w:val="001551F2"/>
    <w:rsid w:val="00155925"/>
    <w:rsid w:val="00156391"/>
    <w:rsid w:val="001573C7"/>
    <w:rsid w:val="001577A3"/>
    <w:rsid w:val="00157885"/>
    <w:rsid w:val="00160B90"/>
    <w:rsid w:val="00161120"/>
    <w:rsid w:val="001618FA"/>
    <w:rsid w:val="00161965"/>
    <w:rsid w:val="00161994"/>
    <w:rsid w:val="00161D15"/>
    <w:rsid w:val="0016333D"/>
    <w:rsid w:val="00165CC3"/>
    <w:rsid w:val="00165D59"/>
    <w:rsid w:val="00166BB9"/>
    <w:rsid w:val="00167299"/>
    <w:rsid w:val="0017134E"/>
    <w:rsid w:val="00171797"/>
    <w:rsid w:val="00171851"/>
    <w:rsid w:val="00171AF5"/>
    <w:rsid w:val="00172DD2"/>
    <w:rsid w:val="001739B5"/>
    <w:rsid w:val="001741A5"/>
    <w:rsid w:val="001748F7"/>
    <w:rsid w:val="00174D20"/>
    <w:rsid w:val="001752AA"/>
    <w:rsid w:val="00176223"/>
    <w:rsid w:val="0017666A"/>
    <w:rsid w:val="00176F42"/>
    <w:rsid w:val="0017733C"/>
    <w:rsid w:val="0017779B"/>
    <w:rsid w:val="001800B3"/>
    <w:rsid w:val="00183284"/>
    <w:rsid w:val="001835DF"/>
    <w:rsid w:val="00183EBC"/>
    <w:rsid w:val="001851A6"/>
    <w:rsid w:val="00185E55"/>
    <w:rsid w:val="00185E96"/>
    <w:rsid w:val="001861C8"/>
    <w:rsid w:val="0018632D"/>
    <w:rsid w:val="0018697A"/>
    <w:rsid w:val="00186C77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5F5"/>
    <w:rsid w:val="00194F2A"/>
    <w:rsid w:val="00195CEC"/>
    <w:rsid w:val="00195DC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9EE"/>
    <w:rsid w:val="001A7B45"/>
    <w:rsid w:val="001B0B77"/>
    <w:rsid w:val="001B17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359"/>
    <w:rsid w:val="001B76EC"/>
    <w:rsid w:val="001B7904"/>
    <w:rsid w:val="001C0AAA"/>
    <w:rsid w:val="001C0FCD"/>
    <w:rsid w:val="001C1E12"/>
    <w:rsid w:val="001C295C"/>
    <w:rsid w:val="001C2963"/>
    <w:rsid w:val="001C384F"/>
    <w:rsid w:val="001C3896"/>
    <w:rsid w:val="001C394E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16"/>
    <w:rsid w:val="001D13FC"/>
    <w:rsid w:val="001D17F0"/>
    <w:rsid w:val="001D1926"/>
    <w:rsid w:val="001D2325"/>
    <w:rsid w:val="001D28B6"/>
    <w:rsid w:val="001D31B5"/>
    <w:rsid w:val="001D33F0"/>
    <w:rsid w:val="001D35CF"/>
    <w:rsid w:val="001D3B4D"/>
    <w:rsid w:val="001D4137"/>
    <w:rsid w:val="001D4CE3"/>
    <w:rsid w:val="001D4D4F"/>
    <w:rsid w:val="001D5B36"/>
    <w:rsid w:val="001D6F2D"/>
    <w:rsid w:val="001D77D7"/>
    <w:rsid w:val="001D77E1"/>
    <w:rsid w:val="001D7C7B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103E"/>
    <w:rsid w:val="001F1F07"/>
    <w:rsid w:val="001F2629"/>
    <w:rsid w:val="001F27DD"/>
    <w:rsid w:val="001F286B"/>
    <w:rsid w:val="001F2E99"/>
    <w:rsid w:val="001F3AB3"/>
    <w:rsid w:val="001F3DDC"/>
    <w:rsid w:val="001F4246"/>
    <w:rsid w:val="001F444C"/>
    <w:rsid w:val="001F468B"/>
    <w:rsid w:val="001F494F"/>
    <w:rsid w:val="001F546E"/>
    <w:rsid w:val="001F63F8"/>
    <w:rsid w:val="001F6A22"/>
    <w:rsid w:val="001F70A4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3C0B"/>
    <w:rsid w:val="0020433E"/>
    <w:rsid w:val="00204CB4"/>
    <w:rsid w:val="00205F51"/>
    <w:rsid w:val="002064E1"/>
    <w:rsid w:val="0020692A"/>
    <w:rsid w:val="00206B02"/>
    <w:rsid w:val="00206EE0"/>
    <w:rsid w:val="0020766C"/>
    <w:rsid w:val="002079F7"/>
    <w:rsid w:val="00211087"/>
    <w:rsid w:val="0021174D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7175"/>
    <w:rsid w:val="002206B1"/>
    <w:rsid w:val="00220CFA"/>
    <w:rsid w:val="00221426"/>
    <w:rsid w:val="00221EF1"/>
    <w:rsid w:val="0022284F"/>
    <w:rsid w:val="00222893"/>
    <w:rsid w:val="00222A76"/>
    <w:rsid w:val="00224465"/>
    <w:rsid w:val="00230B78"/>
    <w:rsid w:val="002313C6"/>
    <w:rsid w:val="00232477"/>
    <w:rsid w:val="002328BF"/>
    <w:rsid w:val="002329FB"/>
    <w:rsid w:val="00232A0A"/>
    <w:rsid w:val="00232FD9"/>
    <w:rsid w:val="00233AEB"/>
    <w:rsid w:val="002345FF"/>
    <w:rsid w:val="002349A3"/>
    <w:rsid w:val="00234B7C"/>
    <w:rsid w:val="00234BA2"/>
    <w:rsid w:val="00234FE8"/>
    <w:rsid w:val="00235121"/>
    <w:rsid w:val="0023513B"/>
    <w:rsid w:val="002351F4"/>
    <w:rsid w:val="0023524E"/>
    <w:rsid w:val="00235A5D"/>
    <w:rsid w:val="0023693B"/>
    <w:rsid w:val="002373B7"/>
    <w:rsid w:val="002379FC"/>
    <w:rsid w:val="00240912"/>
    <w:rsid w:val="00242A73"/>
    <w:rsid w:val="0024332D"/>
    <w:rsid w:val="0024532B"/>
    <w:rsid w:val="0024552D"/>
    <w:rsid w:val="002459F2"/>
    <w:rsid w:val="00246125"/>
    <w:rsid w:val="00246DE9"/>
    <w:rsid w:val="00247AA1"/>
    <w:rsid w:val="00247B68"/>
    <w:rsid w:val="00247CE7"/>
    <w:rsid w:val="002502A2"/>
    <w:rsid w:val="00250892"/>
    <w:rsid w:val="00251069"/>
    <w:rsid w:val="002514D8"/>
    <w:rsid w:val="002523C4"/>
    <w:rsid w:val="00252CA6"/>
    <w:rsid w:val="002539DE"/>
    <w:rsid w:val="002548A9"/>
    <w:rsid w:val="00254D98"/>
    <w:rsid w:val="00255039"/>
    <w:rsid w:val="00255325"/>
    <w:rsid w:val="002553BC"/>
    <w:rsid w:val="00255539"/>
    <w:rsid w:val="00255688"/>
    <w:rsid w:val="0025645D"/>
    <w:rsid w:val="002566E5"/>
    <w:rsid w:val="00256CF4"/>
    <w:rsid w:val="002571CB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783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805F3"/>
    <w:rsid w:val="00281690"/>
    <w:rsid w:val="00281F7F"/>
    <w:rsid w:val="00283307"/>
    <w:rsid w:val="002834E4"/>
    <w:rsid w:val="0028530F"/>
    <w:rsid w:val="00286127"/>
    <w:rsid w:val="002861E9"/>
    <w:rsid w:val="00286583"/>
    <w:rsid w:val="00287530"/>
    <w:rsid w:val="00290DA3"/>
    <w:rsid w:val="00290F33"/>
    <w:rsid w:val="00290F68"/>
    <w:rsid w:val="002917EB"/>
    <w:rsid w:val="00292A5B"/>
    <w:rsid w:val="00292D3E"/>
    <w:rsid w:val="00292FE6"/>
    <w:rsid w:val="00293F56"/>
    <w:rsid w:val="00293FD8"/>
    <w:rsid w:val="00294677"/>
    <w:rsid w:val="002949D8"/>
    <w:rsid w:val="00294EED"/>
    <w:rsid w:val="00296875"/>
    <w:rsid w:val="00297133"/>
    <w:rsid w:val="002973B1"/>
    <w:rsid w:val="00297619"/>
    <w:rsid w:val="00297B91"/>
    <w:rsid w:val="002A04EC"/>
    <w:rsid w:val="002A052D"/>
    <w:rsid w:val="002A091E"/>
    <w:rsid w:val="002A0F6A"/>
    <w:rsid w:val="002A2D38"/>
    <w:rsid w:val="002A3DFC"/>
    <w:rsid w:val="002A590F"/>
    <w:rsid w:val="002A665D"/>
    <w:rsid w:val="002A6714"/>
    <w:rsid w:val="002A6A7E"/>
    <w:rsid w:val="002A7326"/>
    <w:rsid w:val="002B00AD"/>
    <w:rsid w:val="002B00AF"/>
    <w:rsid w:val="002B0324"/>
    <w:rsid w:val="002B05FF"/>
    <w:rsid w:val="002B0AB2"/>
    <w:rsid w:val="002B1189"/>
    <w:rsid w:val="002B182E"/>
    <w:rsid w:val="002B240E"/>
    <w:rsid w:val="002B2883"/>
    <w:rsid w:val="002B3AD9"/>
    <w:rsid w:val="002B4B75"/>
    <w:rsid w:val="002B5508"/>
    <w:rsid w:val="002B62AA"/>
    <w:rsid w:val="002B6781"/>
    <w:rsid w:val="002B7906"/>
    <w:rsid w:val="002C1DAD"/>
    <w:rsid w:val="002C237F"/>
    <w:rsid w:val="002C2D13"/>
    <w:rsid w:val="002C3793"/>
    <w:rsid w:val="002C3BFF"/>
    <w:rsid w:val="002C3FD5"/>
    <w:rsid w:val="002C46E7"/>
    <w:rsid w:val="002C4B7C"/>
    <w:rsid w:val="002C530C"/>
    <w:rsid w:val="002C581B"/>
    <w:rsid w:val="002C63AE"/>
    <w:rsid w:val="002C6BD1"/>
    <w:rsid w:val="002C7160"/>
    <w:rsid w:val="002C7D2E"/>
    <w:rsid w:val="002D1805"/>
    <w:rsid w:val="002D18C6"/>
    <w:rsid w:val="002D1F58"/>
    <w:rsid w:val="002D256D"/>
    <w:rsid w:val="002D32D9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7013"/>
    <w:rsid w:val="002D7177"/>
    <w:rsid w:val="002D7262"/>
    <w:rsid w:val="002E0A43"/>
    <w:rsid w:val="002E102D"/>
    <w:rsid w:val="002E1525"/>
    <w:rsid w:val="002E1BEB"/>
    <w:rsid w:val="002E3603"/>
    <w:rsid w:val="002E36A9"/>
    <w:rsid w:val="002E3A70"/>
    <w:rsid w:val="002E4176"/>
    <w:rsid w:val="002E458A"/>
    <w:rsid w:val="002E4DC9"/>
    <w:rsid w:val="002E54A5"/>
    <w:rsid w:val="002E5C21"/>
    <w:rsid w:val="002E6350"/>
    <w:rsid w:val="002E766B"/>
    <w:rsid w:val="002E7767"/>
    <w:rsid w:val="002F26DD"/>
    <w:rsid w:val="002F3563"/>
    <w:rsid w:val="002F37C1"/>
    <w:rsid w:val="002F4188"/>
    <w:rsid w:val="002F4700"/>
    <w:rsid w:val="002F535D"/>
    <w:rsid w:val="002F6B3F"/>
    <w:rsid w:val="002F706D"/>
    <w:rsid w:val="002F7549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B97"/>
    <w:rsid w:val="00310F38"/>
    <w:rsid w:val="00311A04"/>
    <w:rsid w:val="0031260B"/>
    <w:rsid w:val="003128DE"/>
    <w:rsid w:val="00312A58"/>
    <w:rsid w:val="00313B44"/>
    <w:rsid w:val="00314EA7"/>
    <w:rsid w:val="0031506F"/>
    <w:rsid w:val="003153DA"/>
    <w:rsid w:val="00315EE1"/>
    <w:rsid w:val="0031620A"/>
    <w:rsid w:val="003168C5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A28"/>
    <w:rsid w:val="00323B6F"/>
    <w:rsid w:val="003242E4"/>
    <w:rsid w:val="0032662B"/>
    <w:rsid w:val="00326B46"/>
    <w:rsid w:val="0032799C"/>
    <w:rsid w:val="00327EBD"/>
    <w:rsid w:val="003305AB"/>
    <w:rsid w:val="00330FE4"/>
    <w:rsid w:val="00333430"/>
    <w:rsid w:val="00333DCE"/>
    <w:rsid w:val="00334481"/>
    <w:rsid w:val="00334AC6"/>
    <w:rsid w:val="00335A5B"/>
    <w:rsid w:val="003366A1"/>
    <w:rsid w:val="00336C70"/>
    <w:rsid w:val="00336DA5"/>
    <w:rsid w:val="003376BE"/>
    <w:rsid w:val="00340917"/>
    <w:rsid w:val="00340D99"/>
    <w:rsid w:val="00342533"/>
    <w:rsid w:val="0034262C"/>
    <w:rsid w:val="00342CC0"/>
    <w:rsid w:val="0034317C"/>
    <w:rsid w:val="003433AB"/>
    <w:rsid w:val="00343D14"/>
    <w:rsid w:val="00344D8C"/>
    <w:rsid w:val="00346170"/>
    <w:rsid w:val="00347A1B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7DE"/>
    <w:rsid w:val="00354922"/>
    <w:rsid w:val="00356635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36A6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21E5"/>
    <w:rsid w:val="003727F0"/>
    <w:rsid w:val="00373CC8"/>
    <w:rsid w:val="00374736"/>
    <w:rsid w:val="00374AFA"/>
    <w:rsid w:val="0037560F"/>
    <w:rsid w:val="00377616"/>
    <w:rsid w:val="003801EE"/>
    <w:rsid w:val="0038100D"/>
    <w:rsid w:val="00381316"/>
    <w:rsid w:val="003817FC"/>
    <w:rsid w:val="00381C6D"/>
    <w:rsid w:val="00381D0E"/>
    <w:rsid w:val="0038267B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255B"/>
    <w:rsid w:val="00392DE3"/>
    <w:rsid w:val="00393AC2"/>
    <w:rsid w:val="0039433C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C6A"/>
    <w:rsid w:val="003A66CF"/>
    <w:rsid w:val="003A6E07"/>
    <w:rsid w:val="003A7324"/>
    <w:rsid w:val="003A7A0A"/>
    <w:rsid w:val="003A7B8D"/>
    <w:rsid w:val="003A7BD0"/>
    <w:rsid w:val="003A7FAC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CD6"/>
    <w:rsid w:val="003C0F60"/>
    <w:rsid w:val="003C204D"/>
    <w:rsid w:val="003C2C65"/>
    <w:rsid w:val="003C3BF8"/>
    <w:rsid w:val="003C3DC8"/>
    <w:rsid w:val="003C3DDE"/>
    <w:rsid w:val="003C4AFA"/>
    <w:rsid w:val="003C4B04"/>
    <w:rsid w:val="003C4F22"/>
    <w:rsid w:val="003C57B3"/>
    <w:rsid w:val="003C594C"/>
    <w:rsid w:val="003C5A89"/>
    <w:rsid w:val="003C62F5"/>
    <w:rsid w:val="003C6B67"/>
    <w:rsid w:val="003C71AC"/>
    <w:rsid w:val="003D0108"/>
    <w:rsid w:val="003D13BA"/>
    <w:rsid w:val="003D27C5"/>
    <w:rsid w:val="003D27D8"/>
    <w:rsid w:val="003D28F4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543"/>
    <w:rsid w:val="003E3C5E"/>
    <w:rsid w:val="003E413B"/>
    <w:rsid w:val="003E48E8"/>
    <w:rsid w:val="003E498E"/>
    <w:rsid w:val="003E5705"/>
    <w:rsid w:val="003E6C24"/>
    <w:rsid w:val="003E6F88"/>
    <w:rsid w:val="003F0208"/>
    <w:rsid w:val="003F0369"/>
    <w:rsid w:val="003F0BB3"/>
    <w:rsid w:val="003F14E4"/>
    <w:rsid w:val="003F1C1A"/>
    <w:rsid w:val="003F1C9F"/>
    <w:rsid w:val="003F2D4F"/>
    <w:rsid w:val="003F3AF0"/>
    <w:rsid w:val="003F4463"/>
    <w:rsid w:val="003F46C3"/>
    <w:rsid w:val="003F4B70"/>
    <w:rsid w:val="003F5392"/>
    <w:rsid w:val="003F65E8"/>
    <w:rsid w:val="003F6651"/>
    <w:rsid w:val="003F67DD"/>
    <w:rsid w:val="003F6CC3"/>
    <w:rsid w:val="004002E6"/>
    <w:rsid w:val="00400C40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5D0"/>
    <w:rsid w:val="004119D0"/>
    <w:rsid w:val="00411C67"/>
    <w:rsid w:val="00411CBB"/>
    <w:rsid w:val="0041283B"/>
    <w:rsid w:val="00412DC8"/>
    <w:rsid w:val="004138F5"/>
    <w:rsid w:val="00413D91"/>
    <w:rsid w:val="004149B0"/>
    <w:rsid w:val="00414B5F"/>
    <w:rsid w:val="00414E43"/>
    <w:rsid w:val="00415446"/>
    <w:rsid w:val="00415EBC"/>
    <w:rsid w:val="00416898"/>
    <w:rsid w:val="00421537"/>
    <w:rsid w:val="00422145"/>
    <w:rsid w:val="004236B3"/>
    <w:rsid w:val="00423753"/>
    <w:rsid w:val="00423D96"/>
    <w:rsid w:val="0042468C"/>
    <w:rsid w:val="004246BD"/>
    <w:rsid w:val="004268F7"/>
    <w:rsid w:val="004269AC"/>
    <w:rsid w:val="0043098D"/>
    <w:rsid w:val="0043104B"/>
    <w:rsid w:val="00432356"/>
    <w:rsid w:val="004323FF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2CE"/>
    <w:rsid w:val="0044468C"/>
    <w:rsid w:val="0044619B"/>
    <w:rsid w:val="00446E70"/>
    <w:rsid w:val="0044735C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663A"/>
    <w:rsid w:val="00456E80"/>
    <w:rsid w:val="004577D2"/>
    <w:rsid w:val="00457D9F"/>
    <w:rsid w:val="0046080E"/>
    <w:rsid w:val="00461655"/>
    <w:rsid w:val="004625F3"/>
    <w:rsid w:val="00462A57"/>
    <w:rsid w:val="00462F89"/>
    <w:rsid w:val="00464A23"/>
    <w:rsid w:val="00465A32"/>
    <w:rsid w:val="00465F52"/>
    <w:rsid w:val="004662A8"/>
    <w:rsid w:val="004662E6"/>
    <w:rsid w:val="00466A28"/>
    <w:rsid w:val="00466A65"/>
    <w:rsid w:val="00467512"/>
    <w:rsid w:val="004677BB"/>
    <w:rsid w:val="004703E1"/>
    <w:rsid w:val="00471541"/>
    <w:rsid w:val="00471DC9"/>
    <w:rsid w:val="0047203B"/>
    <w:rsid w:val="004723E7"/>
    <w:rsid w:val="00472807"/>
    <w:rsid w:val="00472A0F"/>
    <w:rsid w:val="004730E7"/>
    <w:rsid w:val="004736AA"/>
    <w:rsid w:val="00474653"/>
    <w:rsid w:val="00474A75"/>
    <w:rsid w:val="00475BC9"/>
    <w:rsid w:val="004765EE"/>
    <w:rsid w:val="00476EE4"/>
    <w:rsid w:val="0047758E"/>
    <w:rsid w:val="00480680"/>
    <w:rsid w:val="00480964"/>
    <w:rsid w:val="00480E64"/>
    <w:rsid w:val="004819FE"/>
    <w:rsid w:val="00481A30"/>
    <w:rsid w:val="00481AF8"/>
    <w:rsid w:val="00482A40"/>
    <w:rsid w:val="004840E9"/>
    <w:rsid w:val="00485B3F"/>
    <w:rsid w:val="00486B09"/>
    <w:rsid w:val="00487EB7"/>
    <w:rsid w:val="00490C4E"/>
    <w:rsid w:val="00490F51"/>
    <w:rsid w:val="00490F5C"/>
    <w:rsid w:val="00491C5E"/>
    <w:rsid w:val="00491FB6"/>
    <w:rsid w:val="00492AEF"/>
    <w:rsid w:val="00493ABB"/>
    <w:rsid w:val="00493D61"/>
    <w:rsid w:val="00493E75"/>
    <w:rsid w:val="00495A5D"/>
    <w:rsid w:val="0049625E"/>
    <w:rsid w:val="0049674F"/>
    <w:rsid w:val="004A0D75"/>
    <w:rsid w:val="004A0ED3"/>
    <w:rsid w:val="004A1362"/>
    <w:rsid w:val="004A246A"/>
    <w:rsid w:val="004A2830"/>
    <w:rsid w:val="004A2AB1"/>
    <w:rsid w:val="004A40A1"/>
    <w:rsid w:val="004A44F1"/>
    <w:rsid w:val="004A48BA"/>
    <w:rsid w:val="004A4B6C"/>
    <w:rsid w:val="004A4D0E"/>
    <w:rsid w:val="004A4DF2"/>
    <w:rsid w:val="004A4EBF"/>
    <w:rsid w:val="004A5B20"/>
    <w:rsid w:val="004A60DD"/>
    <w:rsid w:val="004A65CE"/>
    <w:rsid w:val="004A6661"/>
    <w:rsid w:val="004A6C84"/>
    <w:rsid w:val="004A6FB0"/>
    <w:rsid w:val="004A7DA3"/>
    <w:rsid w:val="004B016B"/>
    <w:rsid w:val="004B0D9C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2ED6"/>
    <w:rsid w:val="004C3016"/>
    <w:rsid w:val="004C398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E34"/>
    <w:rsid w:val="004E259E"/>
    <w:rsid w:val="004E282C"/>
    <w:rsid w:val="004E3B5E"/>
    <w:rsid w:val="004E4D35"/>
    <w:rsid w:val="004E4DB9"/>
    <w:rsid w:val="004E4E85"/>
    <w:rsid w:val="004E5232"/>
    <w:rsid w:val="004E56C1"/>
    <w:rsid w:val="004E588E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98E"/>
    <w:rsid w:val="005025D2"/>
    <w:rsid w:val="005025F8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07C96"/>
    <w:rsid w:val="00507EEE"/>
    <w:rsid w:val="005101A8"/>
    <w:rsid w:val="00511033"/>
    <w:rsid w:val="005112A9"/>
    <w:rsid w:val="005112F3"/>
    <w:rsid w:val="00512773"/>
    <w:rsid w:val="00512B45"/>
    <w:rsid w:val="00512DA1"/>
    <w:rsid w:val="00513E76"/>
    <w:rsid w:val="00514FBF"/>
    <w:rsid w:val="00515708"/>
    <w:rsid w:val="0051647D"/>
    <w:rsid w:val="00516721"/>
    <w:rsid w:val="00516F8C"/>
    <w:rsid w:val="00517149"/>
    <w:rsid w:val="00517298"/>
    <w:rsid w:val="005174E8"/>
    <w:rsid w:val="0052024E"/>
    <w:rsid w:val="00520325"/>
    <w:rsid w:val="005216E9"/>
    <w:rsid w:val="0052309A"/>
    <w:rsid w:val="00523889"/>
    <w:rsid w:val="00523A50"/>
    <w:rsid w:val="00523CB6"/>
    <w:rsid w:val="005251CC"/>
    <w:rsid w:val="0052555A"/>
    <w:rsid w:val="00525929"/>
    <w:rsid w:val="00525C28"/>
    <w:rsid w:val="0052609D"/>
    <w:rsid w:val="005260B5"/>
    <w:rsid w:val="0052662B"/>
    <w:rsid w:val="0052711A"/>
    <w:rsid w:val="005274F5"/>
    <w:rsid w:val="005278CB"/>
    <w:rsid w:val="00531102"/>
    <w:rsid w:val="00532518"/>
    <w:rsid w:val="0053319C"/>
    <w:rsid w:val="0053344B"/>
    <w:rsid w:val="00533953"/>
    <w:rsid w:val="00533F61"/>
    <w:rsid w:val="0053556C"/>
    <w:rsid w:val="005357B8"/>
    <w:rsid w:val="00535C53"/>
    <w:rsid w:val="00535F6A"/>
    <w:rsid w:val="005366E3"/>
    <w:rsid w:val="00536F2E"/>
    <w:rsid w:val="005378D1"/>
    <w:rsid w:val="00537994"/>
    <w:rsid w:val="005406BB"/>
    <w:rsid w:val="005410BC"/>
    <w:rsid w:val="0054177C"/>
    <w:rsid w:val="00541C9B"/>
    <w:rsid w:val="00541D59"/>
    <w:rsid w:val="00542CB2"/>
    <w:rsid w:val="0054302D"/>
    <w:rsid w:val="00543840"/>
    <w:rsid w:val="00545ADB"/>
    <w:rsid w:val="00546243"/>
    <w:rsid w:val="00546C37"/>
    <w:rsid w:val="00547100"/>
    <w:rsid w:val="00547969"/>
    <w:rsid w:val="00550CE9"/>
    <w:rsid w:val="0055130A"/>
    <w:rsid w:val="0055138D"/>
    <w:rsid w:val="00552823"/>
    <w:rsid w:val="00552E9D"/>
    <w:rsid w:val="005536ED"/>
    <w:rsid w:val="00553C36"/>
    <w:rsid w:val="005545FB"/>
    <w:rsid w:val="005548D5"/>
    <w:rsid w:val="00554B7E"/>
    <w:rsid w:val="00554C7D"/>
    <w:rsid w:val="00554EAA"/>
    <w:rsid w:val="00554FAF"/>
    <w:rsid w:val="00555482"/>
    <w:rsid w:val="0055586B"/>
    <w:rsid w:val="005562F3"/>
    <w:rsid w:val="0055641E"/>
    <w:rsid w:val="0055674A"/>
    <w:rsid w:val="00556943"/>
    <w:rsid w:val="00556F45"/>
    <w:rsid w:val="005571C1"/>
    <w:rsid w:val="00557655"/>
    <w:rsid w:val="0056019C"/>
    <w:rsid w:val="00560735"/>
    <w:rsid w:val="00560824"/>
    <w:rsid w:val="00560C12"/>
    <w:rsid w:val="005621DD"/>
    <w:rsid w:val="0056230F"/>
    <w:rsid w:val="0056266D"/>
    <w:rsid w:val="0056281B"/>
    <w:rsid w:val="00562ECB"/>
    <w:rsid w:val="00563911"/>
    <w:rsid w:val="00564512"/>
    <w:rsid w:val="00564708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7021F"/>
    <w:rsid w:val="00570ADE"/>
    <w:rsid w:val="00570B89"/>
    <w:rsid w:val="00570DF2"/>
    <w:rsid w:val="0057117C"/>
    <w:rsid w:val="005739D1"/>
    <w:rsid w:val="00574C4A"/>
    <w:rsid w:val="00574C5F"/>
    <w:rsid w:val="005757FB"/>
    <w:rsid w:val="00576BBA"/>
    <w:rsid w:val="005802FE"/>
    <w:rsid w:val="00580711"/>
    <w:rsid w:val="00580E54"/>
    <w:rsid w:val="00581556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47E6"/>
    <w:rsid w:val="005956A5"/>
    <w:rsid w:val="00595E3B"/>
    <w:rsid w:val="00597B22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B02EE"/>
    <w:rsid w:val="005B0487"/>
    <w:rsid w:val="005B049A"/>
    <w:rsid w:val="005B07EB"/>
    <w:rsid w:val="005B0ADA"/>
    <w:rsid w:val="005B2D31"/>
    <w:rsid w:val="005B31F7"/>
    <w:rsid w:val="005B32E2"/>
    <w:rsid w:val="005B3D92"/>
    <w:rsid w:val="005B48B5"/>
    <w:rsid w:val="005B52A3"/>
    <w:rsid w:val="005B65DF"/>
    <w:rsid w:val="005B6888"/>
    <w:rsid w:val="005B6F75"/>
    <w:rsid w:val="005C0186"/>
    <w:rsid w:val="005C036D"/>
    <w:rsid w:val="005C04C7"/>
    <w:rsid w:val="005C1C6F"/>
    <w:rsid w:val="005C1EEF"/>
    <w:rsid w:val="005C24CB"/>
    <w:rsid w:val="005C2A9B"/>
    <w:rsid w:val="005C3808"/>
    <w:rsid w:val="005C3C65"/>
    <w:rsid w:val="005C3F8C"/>
    <w:rsid w:val="005C46A3"/>
    <w:rsid w:val="005C47A8"/>
    <w:rsid w:val="005C4A42"/>
    <w:rsid w:val="005C4EA6"/>
    <w:rsid w:val="005C5297"/>
    <w:rsid w:val="005C76FB"/>
    <w:rsid w:val="005C7836"/>
    <w:rsid w:val="005C7A81"/>
    <w:rsid w:val="005C7C1E"/>
    <w:rsid w:val="005D0691"/>
    <w:rsid w:val="005D06FE"/>
    <w:rsid w:val="005D12C9"/>
    <w:rsid w:val="005D2226"/>
    <w:rsid w:val="005D3006"/>
    <w:rsid w:val="005D3566"/>
    <w:rsid w:val="005D39BD"/>
    <w:rsid w:val="005D4019"/>
    <w:rsid w:val="005D507E"/>
    <w:rsid w:val="005D639B"/>
    <w:rsid w:val="005D675B"/>
    <w:rsid w:val="005D689D"/>
    <w:rsid w:val="005D77A4"/>
    <w:rsid w:val="005D78FB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66A"/>
    <w:rsid w:val="005E3CEB"/>
    <w:rsid w:val="005E3E19"/>
    <w:rsid w:val="005E4433"/>
    <w:rsid w:val="005E5A41"/>
    <w:rsid w:val="005E60C4"/>
    <w:rsid w:val="005E6373"/>
    <w:rsid w:val="005E6CCD"/>
    <w:rsid w:val="005E6EFE"/>
    <w:rsid w:val="005F0E78"/>
    <w:rsid w:val="005F1370"/>
    <w:rsid w:val="005F2117"/>
    <w:rsid w:val="005F2512"/>
    <w:rsid w:val="005F28E9"/>
    <w:rsid w:val="005F2B93"/>
    <w:rsid w:val="005F2E7A"/>
    <w:rsid w:val="005F31BC"/>
    <w:rsid w:val="005F335D"/>
    <w:rsid w:val="005F4160"/>
    <w:rsid w:val="005F445E"/>
    <w:rsid w:val="005F4603"/>
    <w:rsid w:val="005F4E58"/>
    <w:rsid w:val="005F65DE"/>
    <w:rsid w:val="005F6A64"/>
    <w:rsid w:val="005F6BD6"/>
    <w:rsid w:val="00600C31"/>
    <w:rsid w:val="0060198C"/>
    <w:rsid w:val="006021E9"/>
    <w:rsid w:val="006022FD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478"/>
    <w:rsid w:val="0060699D"/>
    <w:rsid w:val="00607641"/>
    <w:rsid w:val="00607B56"/>
    <w:rsid w:val="00610AF2"/>
    <w:rsid w:val="00611CDC"/>
    <w:rsid w:val="00611FB4"/>
    <w:rsid w:val="00612D0D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2A1"/>
    <w:rsid w:val="00623705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27395"/>
    <w:rsid w:val="00630885"/>
    <w:rsid w:val="00630C1E"/>
    <w:rsid w:val="00631981"/>
    <w:rsid w:val="00631A90"/>
    <w:rsid w:val="00631C6F"/>
    <w:rsid w:val="0063227B"/>
    <w:rsid w:val="00632475"/>
    <w:rsid w:val="00633852"/>
    <w:rsid w:val="0063413E"/>
    <w:rsid w:val="00634DCD"/>
    <w:rsid w:val="0064016A"/>
    <w:rsid w:val="00640860"/>
    <w:rsid w:val="00640F11"/>
    <w:rsid w:val="00641419"/>
    <w:rsid w:val="00641B6A"/>
    <w:rsid w:val="00641ED9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3FF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7182"/>
    <w:rsid w:val="0065755E"/>
    <w:rsid w:val="00657996"/>
    <w:rsid w:val="00660A15"/>
    <w:rsid w:val="00660FD3"/>
    <w:rsid w:val="006627AD"/>
    <w:rsid w:val="00662890"/>
    <w:rsid w:val="006629F2"/>
    <w:rsid w:val="00663AFE"/>
    <w:rsid w:val="00665915"/>
    <w:rsid w:val="00666511"/>
    <w:rsid w:val="00667047"/>
    <w:rsid w:val="00667E1B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39FD"/>
    <w:rsid w:val="0067436B"/>
    <w:rsid w:val="00674CB5"/>
    <w:rsid w:val="00674F78"/>
    <w:rsid w:val="00675810"/>
    <w:rsid w:val="00676032"/>
    <w:rsid w:val="00676567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5425"/>
    <w:rsid w:val="00685C49"/>
    <w:rsid w:val="00685F94"/>
    <w:rsid w:val="00687274"/>
    <w:rsid w:val="006879BD"/>
    <w:rsid w:val="00687F5E"/>
    <w:rsid w:val="00690BA3"/>
    <w:rsid w:val="00690C8E"/>
    <w:rsid w:val="00691AEB"/>
    <w:rsid w:val="00691C98"/>
    <w:rsid w:val="006921AA"/>
    <w:rsid w:val="006922F6"/>
    <w:rsid w:val="00692562"/>
    <w:rsid w:val="00692747"/>
    <w:rsid w:val="00692BA3"/>
    <w:rsid w:val="00692F4A"/>
    <w:rsid w:val="006935B3"/>
    <w:rsid w:val="00693919"/>
    <w:rsid w:val="00694585"/>
    <w:rsid w:val="006946CA"/>
    <w:rsid w:val="00694B27"/>
    <w:rsid w:val="00695603"/>
    <w:rsid w:val="00695975"/>
    <w:rsid w:val="00696B28"/>
    <w:rsid w:val="00696E1A"/>
    <w:rsid w:val="00697382"/>
    <w:rsid w:val="00697417"/>
    <w:rsid w:val="006A095F"/>
    <w:rsid w:val="006A120D"/>
    <w:rsid w:val="006A192D"/>
    <w:rsid w:val="006A19D5"/>
    <w:rsid w:val="006A286C"/>
    <w:rsid w:val="006A3A29"/>
    <w:rsid w:val="006A3ACF"/>
    <w:rsid w:val="006A49ED"/>
    <w:rsid w:val="006A71D1"/>
    <w:rsid w:val="006A7817"/>
    <w:rsid w:val="006A7C4D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4F59"/>
    <w:rsid w:val="006B5128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3EDC"/>
    <w:rsid w:val="006C4BA5"/>
    <w:rsid w:val="006C4EE4"/>
    <w:rsid w:val="006C615F"/>
    <w:rsid w:val="006C6CD9"/>
    <w:rsid w:val="006C6DAE"/>
    <w:rsid w:val="006D0302"/>
    <w:rsid w:val="006D0397"/>
    <w:rsid w:val="006D177D"/>
    <w:rsid w:val="006D191B"/>
    <w:rsid w:val="006D3169"/>
    <w:rsid w:val="006D3632"/>
    <w:rsid w:val="006D591A"/>
    <w:rsid w:val="006D7158"/>
    <w:rsid w:val="006D78FA"/>
    <w:rsid w:val="006D7E33"/>
    <w:rsid w:val="006D7E68"/>
    <w:rsid w:val="006E155E"/>
    <w:rsid w:val="006E1C2A"/>
    <w:rsid w:val="006E224A"/>
    <w:rsid w:val="006E3181"/>
    <w:rsid w:val="006E3CF5"/>
    <w:rsid w:val="006E40E5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2FB7"/>
    <w:rsid w:val="006F4451"/>
    <w:rsid w:val="006F5524"/>
    <w:rsid w:val="006F5BD3"/>
    <w:rsid w:val="006F7213"/>
    <w:rsid w:val="006F770A"/>
    <w:rsid w:val="00700609"/>
    <w:rsid w:val="007013ED"/>
    <w:rsid w:val="007018D7"/>
    <w:rsid w:val="00702953"/>
    <w:rsid w:val="007030EE"/>
    <w:rsid w:val="007031F0"/>
    <w:rsid w:val="00703FB6"/>
    <w:rsid w:val="00704416"/>
    <w:rsid w:val="00705284"/>
    <w:rsid w:val="00706844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5289"/>
    <w:rsid w:val="00715E9A"/>
    <w:rsid w:val="0071621C"/>
    <w:rsid w:val="00716D03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3D0"/>
    <w:rsid w:val="00733FCC"/>
    <w:rsid w:val="00734C1D"/>
    <w:rsid w:val="00735C74"/>
    <w:rsid w:val="00737ED4"/>
    <w:rsid w:val="00740335"/>
    <w:rsid w:val="00741115"/>
    <w:rsid w:val="00741AEF"/>
    <w:rsid w:val="00742312"/>
    <w:rsid w:val="00743907"/>
    <w:rsid w:val="00744639"/>
    <w:rsid w:val="00744C23"/>
    <w:rsid w:val="007451B1"/>
    <w:rsid w:val="007475F1"/>
    <w:rsid w:val="0074772B"/>
    <w:rsid w:val="00747CF7"/>
    <w:rsid w:val="007506BF"/>
    <w:rsid w:val="00750827"/>
    <w:rsid w:val="00750877"/>
    <w:rsid w:val="00750BA2"/>
    <w:rsid w:val="00750D77"/>
    <w:rsid w:val="0075110D"/>
    <w:rsid w:val="007512D3"/>
    <w:rsid w:val="007516C9"/>
    <w:rsid w:val="0075180B"/>
    <w:rsid w:val="00751C9D"/>
    <w:rsid w:val="00752D79"/>
    <w:rsid w:val="007546DF"/>
    <w:rsid w:val="0075678F"/>
    <w:rsid w:val="0076017D"/>
    <w:rsid w:val="007603A8"/>
    <w:rsid w:val="00761182"/>
    <w:rsid w:val="00761583"/>
    <w:rsid w:val="00761CF5"/>
    <w:rsid w:val="0076279F"/>
    <w:rsid w:val="00762CDA"/>
    <w:rsid w:val="007637DF"/>
    <w:rsid w:val="007639F2"/>
    <w:rsid w:val="007658DF"/>
    <w:rsid w:val="00765DC1"/>
    <w:rsid w:val="00765F40"/>
    <w:rsid w:val="007663BA"/>
    <w:rsid w:val="00766831"/>
    <w:rsid w:val="00766CEA"/>
    <w:rsid w:val="00767255"/>
    <w:rsid w:val="00770816"/>
    <w:rsid w:val="00770AA8"/>
    <w:rsid w:val="00771382"/>
    <w:rsid w:val="00771565"/>
    <w:rsid w:val="00771624"/>
    <w:rsid w:val="0077189D"/>
    <w:rsid w:val="00771ABD"/>
    <w:rsid w:val="00771B0A"/>
    <w:rsid w:val="007723AA"/>
    <w:rsid w:val="00772923"/>
    <w:rsid w:val="00773746"/>
    <w:rsid w:val="00773C1C"/>
    <w:rsid w:val="00774533"/>
    <w:rsid w:val="00774DE3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C88"/>
    <w:rsid w:val="007A01A9"/>
    <w:rsid w:val="007A21E8"/>
    <w:rsid w:val="007A23BE"/>
    <w:rsid w:val="007A24FC"/>
    <w:rsid w:val="007A27B9"/>
    <w:rsid w:val="007A2E8C"/>
    <w:rsid w:val="007A402F"/>
    <w:rsid w:val="007A43FE"/>
    <w:rsid w:val="007A4AF3"/>
    <w:rsid w:val="007A4D08"/>
    <w:rsid w:val="007A63B9"/>
    <w:rsid w:val="007A6B20"/>
    <w:rsid w:val="007A700B"/>
    <w:rsid w:val="007A72C7"/>
    <w:rsid w:val="007B03E6"/>
    <w:rsid w:val="007B0B6C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87"/>
    <w:rsid w:val="007C13AF"/>
    <w:rsid w:val="007C15E5"/>
    <w:rsid w:val="007C240B"/>
    <w:rsid w:val="007C28CF"/>
    <w:rsid w:val="007C30DE"/>
    <w:rsid w:val="007C31B3"/>
    <w:rsid w:val="007C4329"/>
    <w:rsid w:val="007C5183"/>
    <w:rsid w:val="007C6395"/>
    <w:rsid w:val="007C64DD"/>
    <w:rsid w:val="007C7691"/>
    <w:rsid w:val="007D047F"/>
    <w:rsid w:val="007D265E"/>
    <w:rsid w:val="007D2859"/>
    <w:rsid w:val="007D35F5"/>
    <w:rsid w:val="007D37DF"/>
    <w:rsid w:val="007D3C7E"/>
    <w:rsid w:val="007D3DB4"/>
    <w:rsid w:val="007D5590"/>
    <w:rsid w:val="007D5E9D"/>
    <w:rsid w:val="007D5EAA"/>
    <w:rsid w:val="007D611A"/>
    <w:rsid w:val="007D6387"/>
    <w:rsid w:val="007D65FD"/>
    <w:rsid w:val="007D69AA"/>
    <w:rsid w:val="007D737D"/>
    <w:rsid w:val="007D75C0"/>
    <w:rsid w:val="007D7A08"/>
    <w:rsid w:val="007E15A6"/>
    <w:rsid w:val="007E1D37"/>
    <w:rsid w:val="007E1D91"/>
    <w:rsid w:val="007E1FAB"/>
    <w:rsid w:val="007E2100"/>
    <w:rsid w:val="007E2756"/>
    <w:rsid w:val="007E3D23"/>
    <w:rsid w:val="007E3E90"/>
    <w:rsid w:val="007E3F06"/>
    <w:rsid w:val="007E53D5"/>
    <w:rsid w:val="007E6E96"/>
    <w:rsid w:val="007E704D"/>
    <w:rsid w:val="007E7300"/>
    <w:rsid w:val="007E7446"/>
    <w:rsid w:val="007F0FEC"/>
    <w:rsid w:val="007F105C"/>
    <w:rsid w:val="007F12F4"/>
    <w:rsid w:val="007F14C1"/>
    <w:rsid w:val="007F1EF9"/>
    <w:rsid w:val="007F21BA"/>
    <w:rsid w:val="007F34FF"/>
    <w:rsid w:val="007F41C5"/>
    <w:rsid w:val="007F586F"/>
    <w:rsid w:val="007F5A56"/>
    <w:rsid w:val="007F7A60"/>
    <w:rsid w:val="007F7C57"/>
    <w:rsid w:val="007F7C5A"/>
    <w:rsid w:val="0080042A"/>
    <w:rsid w:val="0080063A"/>
    <w:rsid w:val="00800A12"/>
    <w:rsid w:val="00800A73"/>
    <w:rsid w:val="00800CAC"/>
    <w:rsid w:val="0080307F"/>
    <w:rsid w:val="00803414"/>
    <w:rsid w:val="00803A3D"/>
    <w:rsid w:val="00803D08"/>
    <w:rsid w:val="0080429B"/>
    <w:rsid w:val="00804378"/>
    <w:rsid w:val="0080471A"/>
    <w:rsid w:val="00804C9F"/>
    <w:rsid w:val="00805007"/>
    <w:rsid w:val="0080548A"/>
    <w:rsid w:val="008068DE"/>
    <w:rsid w:val="00806980"/>
    <w:rsid w:val="008102C4"/>
    <w:rsid w:val="0081044C"/>
    <w:rsid w:val="008105F9"/>
    <w:rsid w:val="008106E5"/>
    <w:rsid w:val="00810EF3"/>
    <w:rsid w:val="00812ECA"/>
    <w:rsid w:val="00813375"/>
    <w:rsid w:val="008133FD"/>
    <w:rsid w:val="00814242"/>
    <w:rsid w:val="00814A71"/>
    <w:rsid w:val="00814CB5"/>
    <w:rsid w:val="00815541"/>
    <w:rsid w:val="00816988"/>
    <w:rsid w:val="0081700F"/>
    <w:rsid w:val="008175EA"/>
    <w:rsid w:val="00817F9A"/>
    <w:rsid w:val="0082100B"/>
    <w:rsid w:val="008218A4"/>
    <w:rsid w:val="00821B63"/>
    <w:rsid w:val="00822462"/>
    <w:rsid w:val="0082253C"/>
    <w:rsid w:val="00822928"/>
    <w:rsid w:val="00822D81"/>
    <w:rsid w:val="00822D96"/>
    <w:rsid w:val="00823338"/>
    <w:rsid w:val="00823434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8AD"/>
    <w:rsid w:val="008439F8"/>
    <w:rsid w:val="008446DC"/>
    <w:rsid w:val="008450AA"/>
    <w:rsid w:val="00845D62"/>
    <w:rsid w:val="0084698B"/>
    <w:rsid w:val="00846C69"/>
    <w:rsid w:val="0084742A"/>
    <w:rsid w:val="008474D4"/>
    <w:rsid w:val="00847FB2"/>
    <w:rsid w:val="00850A0D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556"/>
    <w:rsid w:val="0086125F"/>
    <w:rsid w:val="00861459"/>
    <w:rsid w:val="00861731"/>
    <w:rsid w:val="00862B3C"/>
    <w:rsid w:val="00862CDB"/>
    <w:rsid w:val="008636E8"/>
    <w:rsid w:val="008637AA"/>
    <w:rsid w:val="00864505"/>
    <w:rsid w:val="008651DB"/>
    <w:rsid w:val="00866BAD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A17"/>
    <w:rsid w:val="00876526"/>
    <w:rsid w:val="00877081"/>
    <w:rsid w:val="0087773B"/>
    <w:rsid w:val="00877BA2"/>
    <w:rsid w:val="008801F6"/>
    <w:rsid w:val="00881B92"/>
    <w:rsid w:val="00881F87"/>
    <w:rsid w:val="008820A4"/>
    <w:rsid w:val="00882870"/>
    <w:rsid w:val="00882EC2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6970"/>
    <w:rsid w:val="00897149"/>
    <w:rsid w:val="0089758E"/>
    <w:rsid w:val="00897641"/>
    <w:rsid w:val="00897E3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7BE"/>
    <w:rsid w:val="008A52F6"/>
    <w:rsid w:val="008A5551"/>
    <w:rsid w:val="008A5754"/>
    <w:rsid w:val="008A5B24"/>
    <w:rsid w:val="008A5E65"/>
    <w:rsid w:val="008A708E"/>
    <w:rsid w:val="008A74DF"/>
    <w:rsid w:val="008A7954"/>
    <w:rsid w:val="008B03E7"/>
    <w:rsid w:val="008B0F9D"/>
    <w:rsid w:val="008B1287"/>
    <w:rsid w:val="008B25B2"/>
    <w:rsid w:val="008B268F"/>
    <w:rsid w:val="008B400C"/>
    <w:rsid w:val="008B53A0"/>
    <w:rsid w:val="008B6A76"/>
    <w:rsid w:val="008B7934"/>
    <w:rsid w:val="008C0AF7"/>
    <w:rsid w:val="008C1471"/>
    <w:rsid w:val="008C2044"/>
    <w:rsid w:val="008C3008"/>
    <w:rsid w:val="008C31F7"/>
    <w:rsid w:val="008C34AF"/>
    <w:rsid w:val="008C35B5"/>
    <w:rsid w:val="008C38DC"/>
    <w:rsid w:val="008C41FD"/>
    <w:rsid w:val="008C4ADE"/>
    <w:rsid w:val="008C4AF7"/>
    <w:rsid w:val="008C4C1D"/>
    <w:rsid w:val="008C5F84"/>
    <w:rsid w:val="008C6B9C"/>
    <w:rsid w:val="008C6C2E"/>
    <w:rsid w:val="008C72E9"/>
    <w:rsid w:val="008C748D"/>
    <w:rsid w:val="008C76A2"/>
    <w:rsid w:val="008D22BE"/>
    <w:rsid w:val="008D47CD"/>
    <w:rsid w:val="008D4B73"/>
    <w:rsid w:val="008D65AA"/>
    <w:rsid w:val="008D676A"/>
    <w:rsid w:val="008D6A8E"/>
    <w:rsid w:val="008E006D"/>
    <w:rsid w:val="008E0C98"/>
    <w:rsid w:val="008E1037"/>
    <w:rsid w:val="008E1449"/>
    <w:rsid w:val="008E1C86"/>
    <w:rsid w:val="008E27F0"/>
    <w:rsid w:val="008E417D"/>
    <w:rsid w:val="008E435A"/>
    <w:rsid w:val="008E49EA"/>
    <w:rsid w:val="008E590B"/>
    <w:rsid w:val="008E6521"/>
    <w:rsid w:val="008E65FC"/>
    <w:rsid w:val="008E7817"/>
    <w:rsid w:val="008F0AF1"/>
    <w:rsid w:val="008F1078"/>
    <w:rsid w:val="008F246E"/>
    <w:rsid w:val="008F2621"/>
    <w:rsid w:val="008F324D"/>
    <w:rsid w:val="008F330A"/>
    <w:rsid w:val="008F3A60"/>
    <w:rsid w:val="008F3BE3"/>
    <w:rsid w:val="008F5804"/>
    <w:rsid w:val="008F58C4"/>
    <w:rsid w:val="008F5C6F"/>
    <w:rsid w:val="008F601E"/>
    <w:rsid w:val="008F62A4"/>
    <w:rsid w:val="008F6628"/>
    <w:rsid w:val="008F6766"/>
    <w:rsid w:val="008F6D41"/>
    <w:rsid w:val="00900D7B"/>
    <w:rsid w:val="00901477"/>
    <w:rsid w:val="00901AC5"/>
    <w:rsid w:val="00901CF8"/>
    <w:rsid w:val="00902310"/>
    <w:rsid w:val="00902B14"/>
    <w:rsid w:val="00902CA3"/>
    <w:rsid w:val="00903172"/>
    <w:rsid w:val="00903773"/>
    <w:rsid w:val="00903DEC"/>
    <w:rsid w:val="0090445A"/>
    <w:rsid w:val="009055F9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25BD"/>
    <w:rsid w:val="009137F3"/>
    <w:rsid w:val="00913A72"/>
    <w:rsid w:val="009141B0"/>
    <w:rsid w:val="009145A2"/>
    <w:rsid w:val="00914EB5"/>
    <w:rsid w:val="00915994"/>
    <w:rsid w:val="00915D5E"/>
    <w:rsid w:val="00916D76"/>
    <w:rsid w:val="0091704A"/>
    <w:rsid w:val="009217E5"/>
    <w:rsid w:val="00921ED8"/>
    <w:rsid w:val="00922CB6"/>
    <w:rsid w:val="00923D4D"/>
    <w:rsid w:val="009249A4"/>
    <w:rsid w:val="00924ADD"/>
    <w:rsid w:val="00924BD4"/>
    <w:rsid w:val="00926648"/>
    <w:rsid w:val="00926D5B"/>
    <w:rsid w:val="00926DFA"/>
    <w:rsid w:val="00927C0F"/>
    <w:rsid w:val="00930CA0"/>
    <w:rsid w:val="00930EB5"/>
    <w:rsid w:val="00931372"/>
    <w:rsid w:val="009317D5"/>
    <w:rsid w:val="00934496"/>
    <w:rsid w:val="009347B9"/>
    <w:rsid w:val="00935AF0"/>
    <w:rsid w:val="009366ED"/>
    <w:rsid w:val="009369AA"/>
    <w:rsid w:val="00940809"/>
    <w:rsid w:val="00941994"/>
    <w:rsid w:val="009420B6"/>
    <w:rsid w:val="00942180"/>
    <w:rsid w:val="009425A5"/>
    <w:rsid w:val="00942929"/>
    <w:rsid w:val="009430C0"/>
    <w:rsid w:val="00943340"/>
    <w:rsid w:val="00943553"/>
    <w:rsid w:val="00943836"/>
    <w:rsid w:val="00943F6B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5AB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5CC2"/>
    <w:rsid w:val="009666A9"/>
    <w:rsid w:val="00971E40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80BAE"/>
    <w:rsid w:val="00980F4F"/>
    <w:rsid w:val="0098152E"/>
    <w:rsid w:val="009824B9"/>
    <w:rsid w:val="00982788"/>
    <w:rsid w:val="00982DC2"/>
    <w:rsid w:val="00983AF9"/>
    <w:rsid w:val="00983EE1"/>
    <w:rsid w:val="009846DE"/>
    <w:rsid w:val="0098597C"/>
    <w:rsid w:val="00986DD0"/>
    <w:rsid w:val="00987150"/>
    <w:rsid w:val="00987B1D"/>
    <w:rsid w:val="00987C5A"/>
    <w:rsid w:val="00987FEE"/>
    <w:rsid w:val="00992D0C"/>
    <w:rsid w:val="00993163"/>
    <w:rsid w:val="009934A3"/>
    <w:rsid w:val="009942C0"/>
    <w:rsid w:val="00994738"/>
    <w:rsid w:val="009949C1"/>
    <w:rsid w:val="00994B3B"/>
    <w:rsid w:val="00995B7F"/>
    <w:rsid w:val="00995C0F"/>
    <w:rsid w:val="0099679A"/>
    <w:rsid w:val="00997BEA"/>
    <w:rsid w:val="009A045E"/>
    <w:rsid w:val="009A1106"/>
    <w:rsid w:val="009A1496"/>
    <w:rsid w:val="009A16A0"/>
    <w:rsid w:val="009A19B0"/>
    <w:rsid w:val="009A22D1"/>
    <w:rsid w:val="009A33F1"/>
    <w:rsid w:val="009A365F"/>
    <w:rsid w:val="009A3743"/>
    <w:rsid w:val="009A37AA"/>
    <w:rsid w:val="009A4AF0"/>
    <w:rsid w:val="009A5B60"/>
    <w:rsid w:val="009A608B"/>
    <w:rsid w:val="009A60C9"/>
    <w:rsid w:val="009B0247"/>
    <w:rsid w:val="009B07E8"/>
    <w:rsid w:val="009B07EB"/>
    <w:rsid w:val="009B1C39"/>
    <w:rsid w:val="009B1CF7"/>
    <w:rsid w:val="009B2448"/>
    <w:rsid w:val="009B338F"/>
    <w:rsid w:val="009B3428"/>
    <w:rsid w:val="009B49DA"/>
    <w:rsid w:val="009B4A77"/>
    <w:rsid w:val="009B5AD3"/>
    <w:rsid w:val="009B5EE2"/>
    <w:rsid w:val="009B679F"/>
    <w:rsid w:val="009B6C7A"/>
    <w:rsid w:val="009B6E1E"/>
    <w:rsid w:val="009B751C"/>
    <w:rsid w:val="009C003E"/>
    <w:rsid w:val="009C1DE8"/>
    <w:rsid w:val="009C2E60"/>
    <w:rsid w:val="009C3006"/>
    <w:rsid w:val="009C30C9"/>
    <w:rsid w:val="009C3386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B8C"/>
    <w:rsid w:val="009D2E70"/>
    <w:rsid w:val="009D3951"/>
    <w:rsid w:val="009D4741"/>
    <w:rsid w:val="009D519A"/>
    <w:rsid w:val="009D546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186"/>
    <w:rsid w:val="009E63E3"/>
    <w:rsid w:val="009F0C64"/>
    <w:rsid w:val="009F19C2"/>
    <w:rsid w:val="009F2639"/>
    <w:rsid w:val="009F31EB"/>
    <w:rsid w:val="009F4CCB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4174"/>
    <w:rsid w:val="00A048D6"/>
    <w:rsid w:val="00A04C45"/>
    <w:rsid w:val="00A04D01"/>
    <w:rsid w:val="00A0510E"/>
    <w:rsid w:val="00A05313"/>
    <w:rsid w:val="00A05CCD"/>
    <w:rsid w:val="00A06497"/>
    <w:rsid w:val="00A11EB0"/>
    <w:rsid w:val="00A12033"/>
    <w:rsid w:val="00A12BD5"/>
    <w:rsid w:val="00A15171"/>
    <w:rsid w:val="00A16329"/>
    <w:rsid w:val="00A1659B"/>
    <w:rsid w:val="00A16C80"/>
    <w:rsid w:val="00A16C90"/>
    <w:rsid w:val="00A174D9"/>
    <w:rsid w:val="00A2055F"/>
    <w:rsid w:val="00A20790"/>
    <w:rsid w:val="00A20BE9"/>
    <w:rsid w:val="00A20D6F"/>
    <w:rsid w:val="00A2115E"/>
    <w:rsid w:val="00A21433"/>
    <w:rsid w:val="00A21FDA"/>
    <w:rsid w:val="00A22414"/>
    <w:rsid w:val="00A22CE7"/>
    <w:rsid w:val="00A22D99"/>
    <w:rsid w:val="00A22FAF"/>
    <w:rsid w:val="00A234DA"/>
    <w:rsid w:val="00A234E9"/>
    <w:rsid w:val="00A24D90"/>
    <w:rsid w:val="00A2504C"/>
    <w:rsid w:val="00A255E1"/>
    <w:rsid w:val="00A25D2C"/>
    <w:rsid w:val="00A26332"/>
    <w:rsid w:val="00A265F7"/>
    <w:rsid w:val="00A26950"/>
    <w:rsid w:val="00A26CE0"/>
    <w:rsid w:val="00A2709E"/>
    <w:rsid w:val="00A270E6"/>
    <w:rsid w:val="00A30260"/>
    <w:rsid w:val="00A30377"/>
    <w:rsid w:val="00A303AB"/>
    <w:rsid w:val="00A3094A"/>
    <w:rsid w:val="00A3197D"/>
    <w:rsid w:val="00A32207"/>
    <w:rsid w:val="00A329F1"/>
    <w:rsid w:val="00A33C5C"/>
    <w:rsid w:val="00A33DB0"/>
    <w:rsid w:val="00A33DB7"/>
    <w:rsid w:val="00A33DE1"/>
    <w:rsid w:val="00A34472"/>
    <w:rsid w:val="00A35C06"/>
    <w:rsid w:val="00A36610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627"/>
    <w:rsid w:val="00A47713"/>
    <w:rsid w:val="00A47EC5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43B0"/>
    <w:rsid w:val="00A64D6E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6DD3"/>
    <w:rsid w:val="00A771D2"/>
    <w:rsid w:val="00A77511"/>
    <w:rsid w:val="00A80636"/>
    <w:rsid w:val="00A80743"/>
    <w:rsid w:val="00A81C68"/>
    <w:rsid w:val="00A83016"/>
    <w:rsid w:val="00A837C4"/>
    <w:rsid w:val="00A8419C"/>
    <w:rsid w:val="00A8450F"/>
    <w:rsid w:val="00A857DF"/>
    <w:rsid w:val="00A9024F"/>
    <w:rsid w:val="00A90362"/>
    <w:rsid w:val="00A90B41"/>
    <w:rsid w:val="00A912A8"/>
    <w:rsid w:val="00A914F4"/>
    <w:rsid w:val="00A928C1"/>
    <w:rsid w:val="00A9342B"/>
    <w:rsid w:val="00A93BBF"/>
    <w:rsid w:val="00A93CE9"/>
    <w:rsid w:val="00A9630E"/>
    <w:rsid w:val="00A964CA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13E7"/>
    <w:rsid w:val="00AB21D4"/>
    <w:rsid w:val="00AB2231"/>
    <w:rsid w:val="00AB229B"/>
    <w:rsid w:val="00AB29CB"/>
    <w:rsid w:val="00AB3631"/>
    <w:rsid w:val="00AB426B"/>
    <w:rsid w:val="00AB47EE"/>
    <w:rsid w:val="00AB48F5"/>
    <w:rsid w:val="00AB4CDD"/>
    <w:rsid w:val="00AB66FB"/>
    <w:rsid w:val="00AB6897"/>
    <w:rsid w:val="00AB74E2"/>
    <w:rsid w:val="00AB7E74"/>
    <w:rsid w:val="00AC0313"/>
    <w:rsid w:val="00AC12CC"/>
    <w:rsid w:val="00AC2BD5"/>
    <w:rsid w:val="00AC2E76"/>
    <w:rsid w:val="00AC39AD"/>
    <w:rsid w:val="00AC4118"/>
    <w:rsid w:val="00AC498B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8D2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69E6"/>
    <w:rsid w:val="00AE757E"/>
    <w:rsid w:val="00AE75A0"/>
    <w:rsid w:val="00AE7780"/>
    <w:rsid w:val="00AE7971"/>
    <w:rsid w:val="00AF1B45"/>
    <w:rsid w:val="00AF2007"/>
    <w:rsid w:val="00AF3A5B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68F"/>
    <w:rsid w:val="00B031C1"/>
    <w:rsid w:val="00B035ED"/>
    <w:rsid w:val="00B0446B"/>
    <w:rsid w:val="00B047AC"/>
    <w:rsid w:val="00B047EC"/>
    <w:rsid w:val="00B04FEA"/>
    <w:rsid w:val="00B05278"/>
    <w:rsid w:val="00B0604E"/>
    <w:rsid w:val="00B060AC"/>
    <w:rsid w:val="00B06490"/>
    <w:rsid w:val="00B072BE"/>
    <w:rsid w:val="00B0756E"/>
    <w:rsid w:val="00B0794B"/>
    <w:rsid w:val="00B07D58"/>
    <w:rsid w:val="00B10D84"/>
    <w:rsid w:val="00B129A7"/>
    <w:rsid w:val="00B13B4C"/>
    <w:rsid w:val="00B143B3"/>
    <w:rsid w:val="00B1452D"/>
    <w:rsid w:val="00B14E52"/>
    <w:rsid w:val="00B15174"/>
    <w:rsid w:val="00B152E5"/>
    <w:rsid w:val="00B158ED"/>
    <w:rsid w:val="00B15EF8"/>
    <w:rsid w:val="00B16300"/>
    <w:rsid w:val="00B16E20"/>
    <w:rsid w:val="00B17C0F"/>
    <w:rsid w:val="00B205FA"/>
    <w:rsid w:val="00B207E5"/>
    <w:rsid w:val="00B208F4"/>
    <w:rsid w:val="00B209CB"/>
    <w:rsid w:val="00B2146B"/>
    <w:rsid w:val="00B21861"/>
    <w:rsid w:val="00B221D6"/>
    <w:rsid w:val="00B22630"/>
    <w:rsid w:val="00B22BCF"/>
    <w:rsid w:val="00B24E3E"/>
    <w:rsid w:val="00B25CEE"/>
    <w:rsid w:val="00B25FF1"/>
    <w:rsid w:val="00B26712"/>
    <w:rsid w:val="00B26857"/>
    <w:rsid w:val="00B26C41"/>
    <w:rsid w:val="00B272B8"/>
    <w:rsid w:val="00B27361"/>
    <w:rsid w:val="00B27ED0"/>
    <w:rsid w:val="00B30BE4"/>
    <w:rsid w:val="00B3123F"/>
    <w:rsid w:val="00B317D6"/>
    <w:rsid w:val="00B31B2E"/>
    <w:rsid w:val="00B321DD"/>
    <w:rsid w:val="00B34979"/>
    <w:rsid w:val="00B35110"/>
    <w:rsid w:val="00B35C9F"/>
    <w:rsid w:val="00B360A6"/>
    <w:rsid w:val="00B365B2"/>
    <w:rsid w:val="00B368C8"/>
    <w:rsid w:val="00B36DA6"/>
    <w:rsid w:val="00B37108"/>
    <w:rsid w:val="00B379EF"/>
    <w:rsid w:val="00B40612"/>
    <w:rsid w:val="00B417B6"/>
    <w:rsid w:val="00B4197C"/>
    <w:rsid w:val="00B41A73"/>
    <w:rsid w:val="00B41FB4"/>
    <w:rsid w:val="00B421CF"/>
    <w:rsid w:val="00B4253F"/>
    <w:rsid w:val="00B448F4"/>
    <w:rsid w:val="00B45ECC"/>
    <w:rsid w:val="00B45F63"/>
    <w:rsid w:val="00B4691D"/>
    <w:rsid w:val="00B46FBD"/>
    <w:rsid w:val="00B471B9"/>
    <w:rsid w:val="00B505F0"/>
    <w:rsid w:val="00B50A75"/>
    <w:rsid w:val="00B528C2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0036"/>
    <w:rsid w:val="00B61178"/>
    <w:rsid w:val="00B616A5"/>
    <w:rsid w:val="00B623BE"/>
    <w:rsid w:val="00B625AA"/>
    <w:rsid w:val="00B626AE"/>
    <w:rsid w:val="00B62EE3"/>
    <w:rsid w:val="00B63EE2"/>
    <w:rsid w:val="00B63F42"/>
    <w:rsid w:val="00B641D3"/>
    <w:rsid w:val="00B643AB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B52"/>
    <w:rsid w:val="00B85D05"/>
    <w:rsid w:val="00B85D88"/>
    <w:rsid w:val="00B86220"/>
    <w:rsid w:val="00B8639F"/>
    <w:rsid w:val="00B910D0"/>
    <w:rsid w:val="00B9282B"/>
    <w:rsid w:val="00B92B34"/>
    <w:rsid w:val="00B93356"/>
    <w:rsid w:val="00B9393B"/>
    <w:rsid w:val="00B94780"/>
    <w:rsid w:val="00BA04E3"/>
    <w:rsid w:val="00BA0FD9"/>
    <w:rsid w:val="00BA13A0"/>
    <w:rsid w:val="00BA19C5"/>
    <w:rsid w:val="00BA2427"/>
    <w:rsid w:val="00BA24CE"/>
    <w:rsid w:val="00BA2863"/>
    <w:rsid w:val="00BA2949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4A0"/>
    <w:rsid w:val="00BA6AA3"/>
    <w:rsid w:val="00BA70AF"/>
    <w:rsid w:val="00BA79DE"/>
    <w:rsid w:val="00BA79F3"/>
    <w:rsid w:val="00BA7FD3"/>
    <w:rsid w:val="00BB00F5"/>
    <w:rsid w:val="00BB0731"/>
    <w:rsid w:val="00BB07C9"/>
    <w:rsid w:val="00BB0DDF"/>
    <w:rsid w:val="00BB1704"/>
    <w:rsid w:val="00BB18AE"/>
    <w:rsid w:val="00BB1AB0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42A"/>
    <w:rsid w:val="00BB7F22"/>
    <w:rsid w:val="00BC0136"/>
    <w:rsid w:val="00BC1230"/>
    <w:rsid w:val="00BC18E1"/>
    <w:rsid w:val="00BC1CCE"/>
    <w:rsid w:val="00BC25DE"/>
    <w:rsid w:val="00BC2614"/>
    <w:rsid w:val="00BC35B0"/>
    <w:rsid w:val="00BC3A1B"/>
    <w:rsid w:val="00BC3D35"/>
    <w:rsid w:val="00BC444D"/>
    <w:rsid w:val="00BC44FD"/>
    <w:rsid w:val="00BC46CE"/>
    <w:rsid w:val="00BC549E"/>
    <w:rsid w:val="00BC7406"/>
    <w:rsid w:val="00BD02D4"/>
    <w:rsid w:val="00BD150D"/>
    <w:rsid w:val="00BD18A7"/>
    <w:rsid w:val="00BD1A3E"/>
    <w:rsid w:val="00BD1EA2"/>
    <w:rsid w:val="00BD24EE"/>
    <w:rsid w:val="00BD26D6"/>
    <w:rsid w:val="00BD271B"/>
    <w:rsid w:val="00BD2C82"/>
    <w:rsid w:val="00BD2F21"/>
    <w:rsid w:val="00BD3A77"/>
    <w:rsid w:val="00BD5493"/>
    <w:rsid w:val="00BD54C8"/>
    <w:rsid w:val="00BD55D6"/>
    <w:rsid w:val="00BD57A8"/>
    <w:rsid w:val="00BD5FDA"/>
    <w:rsid w:val="00BD6320"/>
    <w:rsid w:val="00BE0360"/>
    <w:rsid w:val="00BE067E"/>
    <w:rsid w:val="00BE0C41"/>
    <w:rsid w:val="00BE1D2F"/>
    <w:rsid w:val="00BE2991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E8C"/>
    <w:rsid w:val="00BF02C6"/>
    <w:rsid w:val="00BF12F1"/>
    <w:rsid w:val="00BF13B0"/>
    <w:rsid w:val="00BF16C6"/>
    <w:rsid w:val="00BF20A8"/>
    <w:rsid w:val="00BF3FBA"/>
    <w:rsid w:val="00BF437B"/>
    <w:rsid w:val="00BF4503"/>
    <w:rsid w:val="00BF4722"/>
    <w:rsid w:val="00BF485D"/>
    <w:rsid w:val="00BF48E6"/>
    <w:rsid w:val="00BF6428"/>
    <w:rsid w:val="00BF65AB"/>
    <w:rsid w:val="00BF6EB6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7C7"/>
    <w:rsid w:val="00C03EA5"/>
    <w:rsid w:val="00C065FF"/>
    <w:rsid w:val="00C06B13"/>
    <w:rsid w:val="00C104F9"/>
    <w:rsid w:val="00C10DD6"/>
    <w:rsid w:val="00C10DE5"/>
    <w:rsid w:val="00C110A8"/>
    <w:rsid w:val="00C11880"/>
    <w:rsid w:val="00C12099"/>
    <w:rsid w:val="00C12ADE"/>
    <w:rsid w:val="00C13142"/>
    <w:rsid w:val="00C139B3"/>
    <w:rsid w:val="00C13EFC"/>
    <w:rsid w:val="00C14299"/>
    <w:rsid w:val="00C14B2F"/>
    <w:rsid w:val="00C14F21"/>
    <w:rsid w:val="00C15CAC"/>
    <w:rsid w:val="00C1660F"/>
    <w:rsid w:val="00C16848"/>
    <w:rsid w:val="00C16F7C"/>
    <w:rsid w:val="00C20230"/>
    <w:rsid w:val="00C20F8C"/>
    <w:rsid w:val="00C218FD"/>
    <w:rsid w:val="00C224B5"/>
    <w:rsid w:val="00C22831"/>
    <w:rsid w:val="00C2382E"/>
    <w:rsid w:val="00C23C46"/>
    <w:rsid w:val="00C23F91"/>
    <w:rsid w:val="00C24020"/>
    <w:rsid w:val="00C24181"/>
    <w:rsid w:val="00C24B94"/>
    <w:rsid w:val="00C25D42"/>
    <w:rsid w:val="00C27BE7"/>
    <w:rsid w:val="00C27D1F"/>
    <w:rsid w:val="00C27FE2"/>
    <w:rsid w:val="00C30299"/>
    <w:rsid w:val="00C31722"/>
    <w:rsid w:val="00C31A60"/>
    <w:rsid w:val="00C32494"/>
    <w:rsid w:val="00C33600"/>
    <w:rsid w:val="00C35304"/>
    <w:rsid w:val="00C373BE"/>
    <w:rsid w:val="00C373E0"/>
    <w:rsid w:val="00C37AB5"/>
    <w:rsid w:val="00C401B1"/>
    <w:rsid w:val="00C401FD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7140"/>
    <w:rsid w:val="00C50541"/>
    <w:rsid w:val="00C508AD"/>
    <w:rsid w:val="00C50D36"/>
    <w:rsid w:val="00C50EFD"/>
    <w:rsid w:val="00C50FE9"/>
    <w:rsid w:val="00C51670"/>
    <w:rsid w:val="00C51C0C"/>
    <w:rsid w:val="00C525A1"/>
    <w:rsid w:val="00C53597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5B48"/>
    <w:rsid w:val="00C5733E"/>
    <w:rsid w:val="00C60202"/>
    <w:rsid w:val="00C61828"/>
    <w:rsid w:val="00C6214E"/>
    <w:rsid w:val="00C62463"/>
    <w:rsid w:val="00C62488"/>
    <w:rsid w:val="00C62C56"/>
    <w:rsid w:val="00C62DC4"/>
    <w:rsid w:val="00C645CA"/>
    <w:rsid w:val="00C67876"/>
    <w:rsid w:val="00C701C4"/>
    <w:rsid w:val="00C70D37"/>
    <w:rsid w:val="00C7111F"/>
    <w:rsid w:val="00C714D4"/>
    <w:rsid w:val="00C72B2F"/>
    <w:rsid w:val="00C73A7D"/>
    <w:rsid w:val="00C73B35"/>
    <w:rsid w:val="00C7438C"/>
    <w:rsid w:val="00C746EC"/>
    <w:rsid w:val="00C74777"/>
    <w:rsid w:val="00C753A7"/>
    <w:rsid w:val="00C759AE"/>
    <w:rsid w:val="00C76061"/>
    <w:rsid w:val="00C766B7"/>
    <w:rsid w:val="00C76805"/>
    <w:rsid w:val="00C8132F"/>
    <w:rsid w:val="00C8137A"/>
    <w:rsid w:val="00C81B41"/>
    <w:rsid w:val="00C82BEA"/>
    <w:rsid w:val="00C82E88"/>
    <w:rsid w:val="00C830F5"/>
    <w:rsid w:val="00C832E9"/>
    <w:rsid w:val="00C84045"/>
    <w:rsid w:val="00C843B2"/>
    <w:rsid w:val="00C84898"/>
    <w:rsid w:val="00C850EA"/>
    <w:rsid w:val="00C85D3C"/>
    <w:rsid w:val="00C862BB"/>
    <w:rsid w:val="00C86408"/>
    <w:rsid w:val="00C86649"/>
    <w:rsid w:val="00C8675E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57F"/>
    <w:rsid w:val="00CB17CC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C60"/>
    <w:rsid w:val="00CC203C"/>
    <w:rsid w:val="00CC2044"/>
    <w:rsid w:val="00CC316D"/>
    <w:rsid w:val="00CC3839"/>
    <w:rsid w:val="00CC3A86"/>
    <w:rsid w:val="00CC43A8"/>
    <w:rsid w:val="00CC4987"/>
    <w:rsid w:val="00CC6B5D"/>
    <w:rsid w:val="00CC6D71"/>
    <w:rsid w:val="00CC6DB9"/>
    <w:rsid w:val="00CD00FC"/>
    <w:rsid w:val="00CD0374"/>
    <w:rsid w:val="00CD0586"/>
    <w:rsid w:val="00CD06B0"/>
    <w:rsid w:val="00CD0D09"/>
    <w:rsid w:val="00CD1376"/>
    <w:rsid w:val="00CD2293"/>
    <w:rsid w:val="00CD3440"/>
    <w:rsid w:val="00CD3706"/>
    <w:rsid w:val="00CD4650"/>
    <w:rsid w:val="00CD5AE8"/>
    <w:rsid w:val="00CD660E"/>
    <w:rsid w:val="00CD67BF"/>
    <w:rsid w:val="00CD742F"/>
    <w:rsid w:val="00CE0E26"/>
    <w:rsid w:val="00CE15E5"/>
    <w:rsid w:val="00CE1C4E"/>
    <w:rsid w:val="00CE1CE3"/>
    <w:rsid w:val="00CE2634"/>
    <w:rsid w:val="00CE2C98"/>
    <w:rsid w:val="00CE2E57"/>
    <w:rsid w:val="00CE363B"/>
    <w:rsid w:val="00CE395D"/>
    <w:rsid w:val="00CE3D10"/>
    <w:rsid w:val="00CE4140"/>
    <w:rsid w:val="00CE4D5C"/>
    <w:rsid w:val="00CE4F26"/>
    <w:rsid w:val="00CE523B"/>
    <w:rsid w:val="00CE58FE"/>
    <w:rsid w:val="00CE624F"/>
    <w:rsid w:val="00CE648D"/>
    <w:rsid w:val="00CE670E"/>
    <w:rsid w:val="00CE6AA0"/>
    <w:rsid w:val="00CE6C05"/>
    <w:rsid w:val="00CE6E51"/>
    <w:rsid w:val="00CE7788"/>
    <w:rsid w:val="00CF028E"/>
    <w:rsid w:val="00CF0E58"/>
    <w:rsid w:val="00CF0E59"/>
    <w:rsid w:val="00CF299D"/>
    <w:rsid w:val="00CF2A39"/>
    <w:rsid w:val="00CF4363"/>
    <w:rsid w:val="00CF457E"/>
    <w:rsid w:val="00CF469B"/>
    <w:rsid w:val="00CF4AA2"/>
    <w:rsid w:val="00CF694F"/>
    <w:rsid w:val="00CF6C9C"/>
    <w:rsid w:val="00CF7419"/>
    <w:rsid w:val="00D0087E"/>
    <w:rsid w:val="00D009A4"/>
    <w:rsid w:val="00D009E0"/>
    <w:rsid w:val="00D00F8D"/>
    <w:rsid w:val="00D01262"/>
    <w:rsid w:val="00D01AFD"/>
    <w:rsid w:val="00D024D8"/>
    <w:rsid w:val="00D02DD7"/>
    <w:rsid w:val="00D03977"/>
    <w:rsid w:val="00D040B0"/>
    <w:rsid w:val="00D050CE"/>
    <w:rsid w:val="00D054B6"/>
    <w:rsid w:val="00D05E6F"/>
    <w:rsid w:val="00D06042"/>
    <w:rsid w:val="00D06069"/>
    <w:rsid w:val="00D06091"/>
    <w:rsid w:val="00D06EF1"/>
    <w:rsid w:val="00D079EA"/>
    <w:rsid w:val="00D101A6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13EE"/>
    <w:rsid w:val="00D22083"/>
    <w:rsid w:val="00D22AD5"/>
    <w:rsid w:val="00D23096"/>
    <w:rsid w:val="00D236E8"/>
    <w:rsid w:val="00D23E42"/>
    <w:rsid w:val="00D2498A"/>
    <w:rsid w:val="00D2567D"/>
    <w:rsid w:val="00D25A69"/>
    <w:rsid w:val="00D25CA0"/>
    <w:rsid w:val="00D267A4"/>
    <w:rsid w:val="00D26AA0"/>
    <w:rsid w:val="00D26AD8"/>
    <w:rsid w:val="00D27621"/>
    <w:rsid w:val="00D2771B"/>
    <w:rsid w:val="00D27B2B"/>
    <w:rsid w:val="00D30A4A"/>
    <w:rsid w:val="00D31A86"/>
    <w:rsid w:val="00D32503"/>
    <w:rsid w:val="00D32D60"/>
    <w:rsid w:val="00D3305F"/>
    <w:rsid w:val="00D33BE0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92D"/>
    <w:rsid w:val="00D43EDC"/>
    <w:rsid w:val="00D441C3"/>
    <w:rsid w:val="00D44ED3"/>
    <w:rsid w:val="00D45D1C"/>
    <w:rsid w:val="00D47E9E"/>
    <w:rsid w:val="00D50396"/>
    <w:rsid w:val="00D509C9"/>
    <w:rsid w:val="00D50C29"/>
    <w:rsid w:val="00D51781"/>
    <w:rsid w:val="00D52791"/>
    <w:rsid w:val="00D52E28"/>
    <w:rsid w:val="00D5334F"/>
    <w:rsid w:val="00D537C9"/>
    <w:rsid w:val="00D5383A"/>
    <w:rsid w:val="00D55605"/>
    <w:rsid w:val="00D56566"/>
    <w:rsid w:val="00D5711B"/>
    <w:rsid w:val="00D571A2"/>
    <w:rsid w:val="00D57366"/>
    <w:rsid w:val="00D573AC"/>
    <w:rsid w:val="00D57572"/>
    <w:rsid w:val="00D57A85"/>
    <w:rsid w:val="00D60ABD"/>
    <w:rsid w:val="00D60E77"/>
    <w:rsid w:val="00D6108B"/>
    <w:rsid w:val="00D61AC9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CE6"/>
    <w:rsid w:val="00D67E3F"/>
    <w:rsid w:val="00D70A65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61BA"/>
    <w:rsid w:val="00D76E0C"/>
    <w:rsid w:val="00D8035E"/>
    <w:rsid w:val="00D80BEA"/>
    <w:rsid w:val="00D80EBC"/>
    <w:rsid w:val="00D81D65"/>
    <w:rsid w:val="00D81FE1"/>
    <w:rsid w:val="00D82A7E"/>
    <w:rsid w:val="00D82D05"/>
    <w:rsid w:val="00D83B79"/>
    <w:rsid w:val="00D841C3"/>
    <w:rsid w:val="00D847D4"/>
    <w:rsid w:val="00D85182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1DC5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3F0"/>
    <w:rsid w:val="00D96E0D"/>
    <w:rsid w:val="00D96EAD"/>
    <w:rsid w:val="00D97BB3"/>
    <w:rsid w:val="00DA0AD1"/>
    <w:rsid w:val="00DA1343"/>
    <w:rsid w:val="00DA24BC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7E9"/>
    <w:rsid w:val="00DB0CA6"/>
    <w:rsid w:val="00DB3348"/>
    <w:rsid w:val="00DB6A94"/>
    <w:rsid w:val="00DB6C00"/>
    <w:rsid w:val="00DB6E2F"/>
    <w:rsid w:val="00DB6F18"/>
    <w:rsid w:val="00DB6FE2"/>
    <w:rsid w:val="00DB7382"/>
    <w:rsid w:val="00DB752A"/>
    <w:rsid w:val="00DB7999"/>
    <w:rsid w:val="00DB7A9E"/>
    <w:rsid w:val="00DC044B"/>
    <w:rsid w:val="00DC09A8"/>
    <w:rsid w:val="00DC0EF6"/>
    <w:rsid w:val="00DC1837"/>
    <w:rsid w:val="00DC27D0"/>
    <w:rsid w:val="00DC2813"/>
    <w:rsid w:val="00DC2956"/>
    <w:rsid w:val="00DC3169"/>
    <w:rsid w:val="00DC317D"/>
    <w:rsid w:val="00DC3288"/>
    <w:rsid w:val="00DC3716"/>
    <w:rsid w:val="00DC4E02"/>
    <w:rsid w:val="00DC50BD"/>
    <w:rsid w:val="00DC5ACB"/>
    <w:rsid w:val="00DC5B57"/>
    <w:rsid w:val="00DC5C82"/>
    <w:rsid w:val="00DC69DF"/>
    <w:rsid w:val="00DC6AEF"/>
    <w:rsid w:val="00DC754F"/>
    <w:rsid w:val="00DC79F3"/>
    <w:rsid w:val="00DC7B1D"/>
    <w:rsid w:val="00DC7FEE"/>
    <w:rsid w:val="00DD003D"/>
    <w:rsid w:val="00DD07F7"/>
    <w:rsid w:val="00DD1413"/>
    <w:rsid w:val="00DD25BF"/>
    <w:rsid w:val="00DD45B6"/>
    <w:rsid w:val="00DD4AA1"/>
    <w:rsid w:val="00DD4C9C"/>
    <w:rsid w:val="00DD6862"/>
    <w:rsid w:val="00DD6D7A"/>
    <w:rsid w:val="00DD761A"/>
    <w:rsid w:val="00DD762F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50D7"/>
    <w:rsid w:val="00DE5492"/>
    <w:rsid w:val="00DE5726"/>
    <w:rsid w:val="00DF0937"/>
    <w:rsid w:val="00DF24AD"/>
    <w:rsid w:val="00DF2586"/>
    <w:rsid w:val="00DF29CB"/>
    <w:rsid w:val="00DF2BDC"/>
    <w:rsid w:val="00DF30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5A46"/>
    <w:rsid w:val="00E06920"/>
    <w:rsid w:val="00E07245"/>
    <w:rsid w:val="00E07FC8"/>
    <w:rsid w:val="00E107C5"/>
    <w:rsid w:val="00E10977"/>
    <w:rsid w:val="00E116ED"/>
    <w:rsid w:val="00E116F8"/>
    <w:rsid w:val="00E12ECA"/>
    <w:rsid w:val="00E134A0"/>
    <w:rsid w:val="00E1641E"/>
    <w:rsid w:val="00E209F6"/>
    <w:rsid w:val="00E21007"/>
    <w:rsid w:val="00E210FA"/>
    <w:rsid w:val="00E2115E"/>
    <w:rsid w:val="00E21687"/>
    <w:rsid w:val="00E222B4"/>
    <w:rsid w:val="00E222B9"/>
    <w:rsid w:val="00E23ABD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69E3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5F37"/>
    <w:rsid w:val="00E467C4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2BB"/>
    <w:rsid w:val="00E5467E"/>
    <w:rsid w:val="00E54843"/>
    <w:rsid w:val="00E55C38"/>
    <w:rsid w:val="00E56E56"/>
    <w:rsid w:val="00E570B3"/>
    <w:rsid w:val="00E571D7"/>
    <w:rsid w:val="00E60BFD"/>
    <w:rsid w:val="00E60D9D"/>
    <w:rsid w:val="00E61AF7"/>
    <w:rsid w:val="00E62A07"/>
    <w:rsid w:val="00E639E1"/>
    <w:rsid w:val="00E63BB1"/>
    <w:rsid w:val="00E63D52"/>
    <w:rsid w:val="00E63DB8"/>
    <w:rsid w:val="00E64CE5"/>
    <w:rsid w:val="00E6563A"/>
    <w:rsid w:val="00E66058"/>
    <w:rsid w:val="00E66BEE"/>
    <w:rsid w:val="00E6736D"/>
    <w:rsid w:val="00E67750"/>
    <w:rsid w:val="00E7072B"/>
    <w:rsid w:val="00E70884"/>
    <w:rsid w:val="00E70E1B"/>
    <w:rsid w:val="00E70F57"/>
    <w:rsid w:val="00E710F0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92E"/>
    <w:rsid w:val="00E82BA0"/>
    <w:rsid w:val="00E836C7"/>
    <w:rsid w:val="00E8443E"/>
    <w:rsid w:val="00E84530"/>
    <w:rsid w:val="00E85306"/>
    <w:rsid w:val="00E85A49"/>
    <w:rsid w:val="00E85CBD"/>
    <w:rsid w:val="00E861B8"/>
    <w:rsid w:val="00E876C7"/>
    <w:rsid w:val="00E9019E"/>
    <w:rsid w:val="00E9080A"/>
    <w:rsid w:val="00E90C07"/>
    <w:rsid w:val="00E90D96"/>
    <w:rsid w:val="00E90FBE"/>
    <w:rsid w:val="00E9106C"/>
    <w:rsid w:val="00E91864"/>
    <w:rsid w:val="00E91D4F"/>
    <w:rsid w:val="00E92273"/>
    <w:rsid w:val="00E9256D"/>
    <w:rsid w:val="00E92D0C"/>
    <w:rsid w:val="00E931B0"/>
    <w:rsid w:val="00E9349A"/>
    <w:rsid w:val="00E93BA1"/>
    <w:rsid w:val="00E93D1B"/>
    <w:rsid w:val="00E94233"/>
    <w:rsid w:val="00E9435A"/>
    <w:rsid w:val="00E94AE0"/>
    <w:rsid w:val="00E94DD2"/>
    <w:rsid w:val="00E95309"/>
    <w:rsid w:val="00E95383"/>
    <w:rsid w:val="00E9546B"/>
    <w:rsid w:val="00E95AA5"/>
    <w:rsid w:val="00E96929"/>
    <w:rsid w:val="00E96AED"/>
    <w:rsid w:val="00E97371"/>
    <w:rsid w:val="00E97501"/>
    <w:rsid w:val="00E976AD"/>
    <w:rsid w:val="00EA0420"/>
    <w:rsid w:val="00EA32D2"/>
    <w:rsid w:val="00EA35C0"/>
    <w:rsid w:val="00EA35C4"/>
    <w:rsid w:val="00EA4613"/>
    <w:rsid w:val="00EA4D60"/>
    <w:rsid w:val="00EA4E31"/>
    <w:rsid w:val="00EA5414"/>
    <w:rsid w:val="00EA5FDF"/>
    <w:rsid w:val="00EA6B90"/>
    <w:rsid w:val="00EA712F"/>
    <w:rsid w:val="00EA754B"/>
    <w:rsid w:val="00EA7C16"/>
    <w:rsid w:val="00EB0583"/>
    <w:rsid w:val="00EB0943"/>
    <w:rsid w:val="00EB1A5E"/>
    <w:rsid w:val="00EB286F"/>
    <w:rsid w:val="00EB2947"/>
    <w:rsid w:val="00EB34D5"/>
    <w:rsid w:val="00EB3CB5"/>
    <w:rsid w:val="00EB3D22"/>
    <w:rsid w:val="00EB4BA8"/>
    <w:rsid w:val="00EB4E8F"/>
    <w:rsid w:val="00EB55CF"/>
    <w:rsid w:val="00EB56BF"/>
    <w:rsid w:val="00EB58E8"/>
    <w:rsid w:val="00EB625B"/>
    <w:rsid w:val="00EB6411"/>
    <w:rsid w:val="00EB6B92"/>
    <w:rsid w:val="00EB7199"/>
    <w:rsid w:val="00EB76E0"/>
    <w:rsid w:val="00EC0891"/>
    <w:rsid w:val="00EC13FA"/>
    <w:rsid w:val="00EC371F"/>
    <w:rsid w:val="00EC3EB8"/>
    <w:rsid w:val="00EC405B"/>
    <w:rsid w:val="00EC57C2"/>
    <w:rsid w:val="00EC68EC"/>
    <w:rsid w:val="00EC6952"/>
    <w:rsid w:val="00EC6D31"/>
    <w:rsid w:val="00ED0096"/>
    <w:rsid w:val="00ED0462"/>
    <w:rsid w:val="00ED0616"/>
    <w:rsid w:val="00ED10AE"/>
    <w:rsid w:val="00ED168F"/>
    <w:rsid w:val="00ED174F"/>
    <w:rsid w:val="00ED21C6"/>
    <w:rsid w:val="00ED37CB"/>
    <w:rsid w:val="00ED4730"/>
    <w:rsid w:val="00ED54D3"/>
    <w:rsid w:val="00ED5B9F"/>
    <w:rsid w:val="00ED62B4"/>
    <w:rsid w:val="00ED6300"/>
    <w:rsid w:val="00ED696A"/>
    <w:rsid w:val="00ED6A68"/>
    <w:rsid w:val="00ED6AED"/>
    <w:rsid w:val="00ED6E41"/>
    <w:rsid w:val="00ED7287"/>
    <w:rsid w:val="00ED7D8C"/>
    <w:rsid w:val="00EE136C"/>
    <w:rsid w:val="00EE14A3"/>
    <w:rsid w:val="00EE232D"/>
    <w:rsid w:val="00EE3DCD"/>
    <w:rsid w:val="00EE3F94"/>
    <w:rsid w:val="00EE474C"/>
    <w:rsid w:val="00EE54B7"/>
    <w:rsid w:val="00EE55D4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7"/>
    <w:rsid w:val="00EF7CCF"/>
    <w:rsid w:val="00F0162A"/>
    <w:rsid w:val="00F016F6"/>
    <w:rsid w:val="00F01A54"/>
    <w:rsid w:val="00F02144"/>
    <w:rsid w:val="00F02C90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10A66"/>
    <w:rsid w:val="00F111C3"/>
    <w:rsid w:val="00F12207"/>
    <w:rsid w:val="00F12876"/>
    <w:rsid w:val="00F129CF"/>
    <w:rsid w:val="00F12BC7"/>
    <w:rsid w:val="00F15613"/>
    <w:rsid w:val="00F15DB4"/>
    <w:rsid w:val="00F15DD8"/>
    <w:rsid w:val="00F16D2B"/>
    <w:rsid w:val="00F20A17"/>
    <w:rsid w:val="00F20A82"/>
    <w:rsid w:val="00F2191E"/>
    <w:rsid w:val="00F21F39"/>
    <w:rsid w:val="00F22071"/>
    <w:rsid w:val="00F22526"/>
    <w:rsid w:val="00F246F3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B3C"/>
    <w:rsid w:val="00F34C67"/>
    <w:rsid w:val="00F34D53"/>
    <w:rsid w:val="00F34E9C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60F"/>
    <w:rsid w:val="00F44D9E"/>
    <w:rsid w:val="00F451EE"/>
    <w:rsid w:val="00F46124"/>
    <w:rsid w:val="00F4650B"/>
    <w:rsid w:val="00F46AEC"/>
    <w:rsid w:val="00F46C62"/>
    <w:rsid w:val="00F50A0E"/>
    <w:rsid w:val="00F50C05"/>
    <w:rsid w:val="00F50F92"/>
    <w:rsid w:val="00F5137F"/>
    <w:rsid w:val="00F52325"/>
    <w:rsid w:val="00F52A91"/>
    <w:rsid w:val="00F5359E"/>
    <w:rsid w:val="00F53838"/>
    <w:rsid w:val="00F53A9B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414"/>
    <w:rsid w:val="00F71028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99F"/>
    <w:rsid w:val="00F80CCD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37E"/>
    <w:rsid w:val="00F83B2D"/>
    <w:rsid w:val="00F84125"/>
    <w:rsid w:val="00F8482A"/>
    <w:rsid w:val="00F8547F"/>
    <w:rsid w:val="00F8757B"/>
    <w:rsid w:val="00F87C30"/>
    <w:rsid w:val="00F87F6A"/>
    <w:rsid w:val="00F901BB"/>
    <w:rsid w:val="00F9025A"/>
    <w:rsid w:val="00F902C5"/>
    <w:rsid w:val="00F903D6"/>
    <w:rsid w:val="00F90BDB"/>
    <w:rsid w:val="00F9145F"/>
    <w:rsid w:val="00F922BB"/>
    <w:rsid w:val="00F94089"/>
    <w:rsid w:val="00F941F5"/>
    <w:rsid w:val="00F94A67"/>
    <w:rsid w:val="00F94A6F"/>
    <w:rsid w:val="00F94B7A"/>
    <w:rsid w:val="00F95302"/>
    <w:rsid w:val="00F961C4"/>
    <w:rsid w:val="00F968D8"/>
    <w:rsid w:val="00F96A51"/>
    <w:rsid w:val="00F96C6E"/>
    <w:rsid w:val="00F96E12"/>
    <w:rsid w:val="00F97626"/>
    <w:rsid w:val="00F97B11"/>
    <w:rsid w:val="00FA0846"/>
    <w:rsid w:val="00FA0AC2"/>
    <w:rsid w:val="00FA0B69"/>
    <w:rsid w:val="00FA1059"/>
    <w:rsid w:val="00FA2A9C"/>
    <w:rsid w:val="00FA2C11"/>
    <w:rsid w:val="00FA3483"/>
    <w:rsid w:val="00FA3A4E"/>
    <w:rsid w:val="00FA3DF9"/>
    <w:rsid w:val="00FA4482"/>
    <w:rsid w:val="00FA4598"/>
    <w:rsid w:val="00FA46D5"/>
    <w:rsid w:val="00FA5AE6"/>
    <w:rsid w:val="00FA5F00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F55"/>
    <w:rsid w:val="00FB3B18"/>
    <w:rsid w:val="00FB3B79"/>
    <w:rsid w:val="00FB4D19"/>
    <w:rsid w:val="00FB4D5C"/>
    <w:rsid w:val="00FB5AE4"/>
    <w:rsid w:val="00FB658C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11D"/>
    <w:rsid w:val="00FD0635"/>
    <w:rsid w:val="00FD0A81"/>
    <w:rsid w:val="00FD1E43"/>
    <w:rsid w:val="00FD2DB4"/>
    <w:rsid w:val="00FD3AF2"/>
    <w:rsid w:val="00FD4E8F"/>
    <w:rsid w:val="00FD518C"/>
    <w:rsid w:val="00FD5E72"/>
    <w:rsid w:val="00FD6019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4A67"/>
    <w:rsid w:val="00FE5F37"/>
    <w:rsid w:val="00FE6998"/>
    <w:rsid w:val="00FE7033"/>
    <w:rsid w:val="00FE7E13"/>
    <w:rsid w:val="00FE7E2A"/>
    <w:rsid w:val="00FF01A4"/>
    <w:rsid w:val="00FF0F13"/>
    <w:rsid w:val="00FF11C4"/>
    <w:rsid w:val="00FF12EF"/>
    <w:rsid w:val="00FF2081"/>
    <w:rsid w:val="00FF23C5"/>
    <w:rsid w:val="00FF32B0"/>
    <w:rsid w:val="00FF372A"/>
    <w:rsid w:val="00FF4FFB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58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29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630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28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16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891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80593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8007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279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640C4-0F0B-4692-8D08-EA8C5A9A0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2059</TotalTime>
  <Pages>5</Pages>
  <Words>1828</Words>
  <Characters>10422</Characters>
  <Application>Microsoft Office Word</Application>
  <DocSecurity>0</DocSecurity>
  <Lines>86</Lines>
  <Paragraphs>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Seung-Hoon Park</cp:lastModifiedBy>
  <cp:revision>112</cp:revision>
  <cp:lastPrinted>2016-08-01T09:42:00Z</cp:lastPrinted>
  <dcterms:created xsi:type="dcterms:W3CDTF">2017-09-22T08:13:00Z</dcterms:created>
  <dcterms:modified xsi:type="dcterms:W3CDTF">2017-11-17T07:19:00Z</dcterms:modified>
</cp:coreProperties>
</file>